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D8F" w:rsidRPr="0089448C" w:rsidRDefault="00696D8F" w:rsidP="00696D8F">
      <w:pPr>
        <w:autoSpaceDE w:val="0"/>
        <w:autoSpaceDN w:val="0"/>
        <w:adjustRightInd w:val="0"/>
        <w:contextualSpacing/>
        <w:jc w:val="center"/>
        <w:rPr>
          <w:b/>
          <w:bCs/>
          <w:sz w:val="22"/>
          <w:szCs w:val="22"/>
          <w:lang w:val="kk-KZ"/>
        </w:rPr>
      </w:pPr>
      <w:bookmarkStart w:id="0" w:name="_GoBack"/>
      <w:bookmarkEnd w:id="0"/>
      <w:r w:rsidRPr="0089448C">
        <w:rPr>
          <w:b/>
          <w:bCs/>
          <w:sz w:val="22"/>
          <w:szCs w:val="22"/>
          <w:lang w:val="kk-KZ"/>
        </w:rPr>
        <w:t>СИЛЛАБУС</w:t>
      </w:r>
    </w:p>
    <w:p w:rsidR="00696D8F" w:rsidRPr="0089448C" w:rsidRDefault="00696D8F" w:rsidP="00696D8F">
      <w:pPr>
        <w:autoSpaceDE w:val="0"/>
        <w:autoSpaceDN w:val="0"/>
        <w:adjustRightInd w:val="0"/>
        <w:contextualSpacing/>
        <w:jc w:val="center"/>
        <w:rPr>
          <w:b/>
          <w:bCs/>
          <w:sz w:val="22"/>
          <w:szCs w:val="22"/>
          <w:lang w:val="kk-KZ"/>
        </w:rPr>
      </w:pPr>
      <w:r w:rsidRPr="0089448C">
        <w:rPr>
          <w:b/>
          <w:bCs/>
          <w:sz w:val="22"/>
          <w:szCs w:val="22"/>
          <w:lang w:val="kk-KZ"/>
        </w:rPr>
        <w:t>«</w:t>
      </w:r>
      <w:r w:rsidR="007F58B3" w:rsidRPr="0089448C">
        <w:rPr>
          <w:b/>
          <w:sz w:val="22"/>
          <w:szCs w:val="22"/>
        </w:rPr>
        <w:t>5</w:t>
      </w:r>
      <w:r w:rsidR="007F58B3" w:rsidRPr="0089448C">
        <w:rPr>
          <w:b/>
          <w:sz w:val="22"/>
          <w:szCs w:val="22"/>
          <w:lang w:val="en-US"/>
        </w:rPr>
        <w:t>B</w:t>
      </w:r>
      <w:r w:rsidR="007F58B3" w:rsidRPr="0089448C">
        <w:rPr>
          <w:b/>
          <w:sz w:val="22"/>
          <w:szCs w:val="22"/>
        </w:rPr>
        <w:t>071900 – Радиотехника, электроника и телекоммуникации</w:t>
      </w:r>
      <w:r w:rsidRPr="0089448C">
        <w:rPr>
          <w:b/>
          <w:bCs/>
          <w:sz w:val="22"/>
          <w:szCs w:val="22"/>
          <w:lang w:val="kk-KZ"/>
        </w:rPr>
        <w:t>»</w:t>
      </w:r>
    </w:p>
    <w:p w:rsidR="00696D8F" w:rsidRPr="0089448C" w:rsidRDefault="00696D8F" w:rsidP="00696D8F">
      <w:pPr>
        <w:autoSpaceDE w:val="0"/>
        <w:autoSpaceDN w:val="0"/>
        <w:adjustRightInd w:val="0"/>
        <w:contextualSpacing/>
        <w:jc w:val="center"/>
        <w:rPr>
          <w:b/>
          <w:bCs/>
          <w:sz w:val="22"/>
          <w:szCs w:val="22"/>
          <w:lang w:val="kk-KZ"/>
        </w:rPr>
      </w:pPr>
      <w:r w:rsidRPr="0089448C">
        <w:rPr>
          <w:b/>
          <w:bCs/>
          <w:sz w:val="22"/>
          <w:szCs w:val="22"/>
          <w:lang w:val="kk-KZ"/>
        </w:rPr>
        <w:t>білім беру бағдарламасы  бойынша</w:t>
      </w:r>
    </w:p>
    <w:p w:rsidR="00696D8F" w:rsidRPr="0089448C" w:rsidRDefault="00A23E3C" w:rsidP="00696D8F">
      <w:pPr>
        <w:contextualSpacing/>
        <w:jc w:val="center"/>
        <w:rPr>
          <w:b/>
          <w:bCs/>
          <w:sz w:val="22"/>
          <w:szCs w:val="22"/>
          <w:lang w:val="kk-KZ"/>
        </w:rPr>
      </w:pPr>
      <w:r w:rsidRPr="0089448C">
        <w:rPr>
          <w:b/>
          <w:bCs/>
          <w:sz w:val="22"/>
          <w:szCs w:val="22"/>
          <w:lang w:val="kk-KZ"/>
        </w:rPr>
        <w:t>2</w:t>
      </w:r>
      <w:r w:rsidR="00A34E98" w:rsidRPr="0089448C">
        <w:rPr>
          <w:b/>
          <w:bCs/>
          <w:sz w:val="22"/>
          <w:szCs w:val="22"/>
          <w:lang w:val="kk-KZ"/>
        </w:rPr>
        <w:t xml:space="preserve"> </w:t>
      </w:r>
      <w:r w:rsidR="00696D8F" w:rsidRPr="0089448C">
        <w:rPr>
          <w:b/>
          <w:bCs/>
          <w:sz w:val="22"/>
          <w:szCs w:val="22"/>
          <w:lang w:val="kk-KZ"/>
        </w:rPr>
        <w:t xml:space="preserve">семестр </w:t>
      </w:r>
      <w:r w:rsidR="00A34E98" w:rsidRPr="0089448C">
        <w:rPr>
          <w:b/>
          <w:bCs/>
          <w:sz w:val="22"/>
          <w:szCs w:val="22"/>
          <w:lang w:val="kk-KZ"/>
        </w:rPr>
        <w:t>2019-2020</w:t>
      </w:r>
      <w:r w:rsidR="00696D8F" w:rsidRPr="0089448C">
        <w:rPr>
          <w:b/>
          <w:bCs/>
          <w:sz w:val="22"/>
          <w:szCs w:val="22"/>
          <w:lang w:val="kk-KZ"/>
        </w:rPr>
        <w:t xml:space="preserve"> оқу жылы</w:t>
      </w:r>
    </w:p>
    <w:p w:rsidR="00696D8F" w:rsidRPr="0089448C" w:rsidRDefault="00696D8F" w:rsidP="00696D8F">
      <w:pPr>
        <w:contextualSpacing/>
        <w:jc w:val="center"/>
        <w:rPr>
          <w:b/>
          <w:bCs/>
          <w:sz w:val="22"/>
          <w:szCs w:val="22"/>
          <w:lang w:val="kk-KZ"/>
        </w:rPr>
      </w:pPr>
    </w:p>
    <w:p w:rsidR="00696D8F" w:rsidRPr="0089448C" w:rsidRDefault="00696D8F" w:rsidP="00696D8F">
      <w:pPr>
        <w:contextualSpacing/>
        <w:rPr>
          <w:b/>
          <w:sz w:val="22"/>
          <w:szCs w:val="22"/>
          <w:lang w:val="kk-KZ"/>
        </w:rPr>
      </w:pPr>
      <w:r w:rsidRPr="0089448C">
        <w:rPr>
          <w:b/>
          <w:sz w:val="22"/>
          <w:szCs w:val="22"/>
          <w:lang w:val="kk-KZ"/>
        </w:rPr>
        <w:t>Курс бойынша академиялық ақпарат</w:t>
      </w:r>
    </w:p>
    <w:p w:rsidR="00696D8F" w:rsidRPr="00DF4A6A" w:rsidRDefault="00696D8F" w:rsidP="00696D8F">
      <w:pPr>
        <w:contextualSpacing/>
        <w:rPr>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8"/>
        <w:gridCol w:w="42"/>
        <w:gridCol w:w="1701"/>
        <w:gridCol w:w="780"/>
        <w:gridCol w:w="874"/>
        <w:gridCol w:w="614"/>
        <w:gridCol w:w="331"/>
        <w:gridCol w:w="945"/>
        <w:gridCol w:w="425"/>
        <w:gridCol w:w="975"/>
        <w:gridCol w:w="1400"/>
      </w:tblGrid>
      <w:tr w:rsidR="00696D8F" w:rsidRPr="0089448C" w:rsidTr="0005109C">
        <w:trPr>
          <w:trHeight w:val="265"/>
        </w:trPr>
        <w:tc>
          <w:tcPr>
            <w:tcW w:w="1768"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val="kk-KZ" w:eastAsia="en-US"/>
              </w:rPr>
            </w:pPr>
            <w:r w:rsidRPr="0089448C">
              <w:rPr>
                <w:bCs/>
                <w:sz w:val="22"/>
                <w:szCs w:val="22"/>
                <w:lang w:val="kk-KZ" w:eastAsia="en-US"/>
              </w:rPr>
              <w:t>Пәннің коды</w:t>
            </w:r>
          </w:p>
        </w:tc>
        <w:tc>
          <w:tcPr>
            <w:tcW w:w="1743"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val="kk-KZ" w:eastAsia="en-US"/>
              </w:rPr>
            </w:pPr>
            <w:r w:rsidRPr="0089448C">
              <w:rPr>
                <w:bCs/>
                <w:sz w:val="22"/>
                <w:szCs w:val="22"/>
                <w:lang w:val="kk-KZ" w:eastAsia="en-US"/>
              </w:rPr>
              <w:t>Пәннің атауы</w:t>
            </w:r>
          </w:p>
        </w:tc>
        <w:tc>
          <w:tcPr>
            <w:tcW w:w="780"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val="kk-KZ" w:eastAsia="en-US"/>
              </w:rPr>
            </w:pPr>
            <w:r w:rsidRPr="0089448C">
              <w:rPr>
                <w:bCs/>
                <w:sz w:val="22"/>
                <w:szCs w:val="22"/>
                <w:lang w:val="kk-KZ" w:eastAsia="en-US"/>
              </w:rPr>
              <w:t>СӨЖ</w:t>
            </w:r>
          </w:p>
        </w:tc>
        <w:tc>
          <w:tcPr>
            <w:tcW w:w="874"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eastAsia="en-US"/>
              </w:rPr>
            </w:pPr>
            <w:r w:rsidRPr="0089448C">
              <w:rPr>
                <w:bCs/>
                <w:sz w:val="22"/>
                <w:szCs w:val="22"/>
                <w:lang w:eastAsia="en-US"/>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eastAsia="en-US"/>
              </w:rPr>
            </w:pPr>
            <w:r w:rsidRPr="0089448C">
              <w:rPr>
                <w:bCs/>
                <w:sz w:val="22"/>
                <w:szCs w:val="22"/>
                <w:lang w:eastAsia="en-US"/>
              </w:rPr>
              <w:t>Практ</w:t>
            </w:r>
          </w:p>
        </w:tc>
        <w:tc>
          <w:tcPr>
            <w:tcW w:w="945"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eastAsia="en-US"/>
              </w:rPr>
            </w:pPr>
            <w:r w:rsidRPr="0089448C">
              <w:rPr>
                <w:bCs/>
                <w:sz w:val="22"/>
                <w:szCs w:val="22"/>
                <w:lang w:eastAsia="en-US"/>
              </w:rPr>
              <w:t>Лаб</w:t>
            </w:r>
          </w:p>
        </w:tc>
        <w:tc>
          <w:tcPr>
            <w:tcW w:w="1400"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val="kk-KZ" w:eastAsia="en-US"/>
              </w:rPr>
            </w:pPr>
            <w:r w:rsidRPr="0089448C">
              <w:rPr>
                <w:bCs/>
                <w:sz w:val="22"/>
                <w:szCs w:val="22"/>
                <w:lang w:val="kk-KZ" w:eastAsia="en-US"/>
              </w:rPr>
              <w:t>Кредит саны</w:t>
            </w:r>
          </w:p>
        </w:tc>
        <w:tc>
          <w:tcPr>
            <w:tcW w:w="1400"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val="kk-KZ" w:eastAsia="en-US"/>
              </w:rPr>
            </w:pPr>
            <w:r w:rsidRPr="0089448C">
              <w:rPr>
                <w:bCs/>
                <w:sz w:val="22"/>
                <w:szCs w:val="22"/>
                <w:lang w:val="kk-KZ" w:eastAsia="en-US"/>
              </w:rPr>
              <w:t>СОӨЖ</w:t>
            </w:r>
          </w:p>
        </w:tc>
      </w:tr>
      <w:tr w:rsidR="00696D8F" w:rsidRPr="0089448C" w:rsidTr="0005109C">
        <w:tc>
          <w:tcPr>
            <w:tcW w:w="1768" w:type="dxa"/>
            <w:tcBorders>
              <w:top w:val="single" w:sz="4" w:space="0" w:color="000000"/>
              <w:left w:val="single" w:sz="4" w:space="0" w:color="000000"/>
              <w:bottom w:val="single" w:sz="4" w:space="0" w:color="000000"/>
              <w:right w:val="single" w:sz="4" w:space="0" w:color="000000"/>
            </w:tcBorders>
          </w:tcPr>
          <w:p w:rsidR="00696D8F" w:rsidRPr="0089448C" w:rsidRDefault="00A34E98" w:rsidP="00696D8F">
            <w:pPr>
              <w:autoSpaceDE w:val="0"/>
              <w:autoSpaceDN w:val="0"/>
              <w:adjustRightInd w:val="0"/>
              <w:spacing w:line="256" w:lineRule="auto"/>
              <w:contextualSpacing/>
              <w:jc w:val="center"/>
              <w:rPr>
                <w:b/>
                <w:bCs/>
                <w:lang w:eastAsia="en-US"/>
              </w:rPr>
            </w:pPr>
            <w:r w:rsidRPr="0089448C">
              <w:rPr>
                <w:sz w:val="22"/>
                <w:szCs w:val="22"/>
                <w:lang w:val="en-US"/>
              </w:rPr>
              <w:t>Mat(I</w:t>
            </w:r>
            <w:r w:rsidR="00A23E3C" w:rsidRPr="0089448C">
              <w:rPr>
                <w:sz w:val="22"/>
                <w:szCs w:val="22"/>
                <w:lang w:val="en-US"/>
              </w:rPr>
              <w:t>I</w:t>
            </w:r>
            <w:r w:rsidRPr="0089448C">
              <w:rPr>
                <w:sz w:val="22"/>
                <w:szCs w:val="22"/>
                <w:lang w:val="en-US"/>
              </w:rPr>
              <w:t>) 1203</w:t>
            </w:r>
          </w:p>
        </w:tc>
        <w:tc>
          <w:tcPr>
            <w:tcW w:w="1743" w:type="dxa"/>
            <w:gridSpan w:val="2"/>
            <w:tcBorders>
              <w:top w:val="single" w:sz="4" w:space="0" w:color="000000"/>
              <w:left w:val="single" w:sz="4" w:space="0" w:color="000000"/>
              <w:bottom w:val="single" w:sz="4" w:space="0" w:color="000000"/>
              <w:right w:val="single" w:sz="4" w:space="0" w:color="000000"/>
            </w:tcBorders>
          </w:tcPr>
          <w:p w:rsidR="00696D8F" w:rsidRPr="0089448C" w:rsidRDefault="00A34E98" w:rsidP="00696D8F">
            <w:pPr>
              <w:autoSpaceDE w:val="0"/>
              <w:autoSpaceDN w:val="0"/>
              <w:adjustRightInd w:val="0"/>
              <w:spacing w:line="256" w:lineRule="auto"/>
              <w:contextualSpacing/>
              <w:rPr>
                <w:b/>
                <w:lang w:eastAsia="en-US"/>
              </w:rPr>
            </w:pPr>
            <w:r w:rsidRPr="0089448C">
              <w:rPr>
                <w:sz w:val="22"/>
                <w:szCs w:val="22"/>
              </w:rPr>
              <w:t xml:space="preserve">Математика </w:t>
            </w:r>
            <w:r w:rsidR="00A23E3C" w:rsidRPr="0089448C">
              <w:rPr>
                <w:sz w:val="22"/>
                <w:szCs w:val="22"/>
              </w:rPr>
              <w:t>2</w:t>
            </w:r>
          </w:p>
        </w:tc>
        <w:tc>
          <w:tcPr>
            <w:tcW w:w="780" w:type="dxa"/>
            <w:tcBorders>
              <w:top w:val="single" w:sz="4" w:space="0" w:color="000000"/>
              <w:left w:val="single" w:sz="4" w:space="0" w:color="000000"/>
              <w:bottom w:val="single" w:sz="4" w:space="0" w:color="000000"/>
              <w:right w:val="single" w:sz="4" w:space="0" w:color="000000"/>
            </w:tcBorders>
          </w:tcPr>
          <w:p w:rsidR="00696D8F" w:rsidRPr="0089448C" w:rsidRDefault="0005109C" w:rsidP="00696D8F">
            <w:pPr>
              <w:autoSpaceDE w:val="0"/>
              <w:autoSpaceDN w:val="0"/>
              <w:adjustRightInd w:val="0"/>
              <w:spacing w:line="256" w:lineRule="auto"/>
              <w:contextualSpacing/>
              <w:jc w:val="center"/>
              <w:rPr>
                <w:highlight w:val="red"/>
                <w:lang w:eastAsia="en-US"/>
              </w:rPr>
            </w:pPr>
            <w:r w:rsidRPr="0089448C">
              <w:rPr>
                <w:sz w:val="22"/>
                <w:szCs w:val="22"/>
                <w:lang w:eastAsia="en-US"/>
              </w:rPr>
              <w:t>3</w:t>
            </w:r>
          </w:p>
        </w:tc>
        <w:tc>
          <w:tcPr>
            <w:tcW w:w="874" w:type="dxa"/>
            <w:tcBorders>
              <w:top w:val="single" w:sz="4" w:space="0" w:color="000000"/>
              <w:left w:val="single" w:sz="4" w:space="0" w:color="000000"/>
              <w:bottom w:val="single" w:sz="4" w:space="0" w:color="000000"/>
              <w:right w:val="single" w:sz="4" w:space="0" w:color="000000"/>
            </w:tcBorders>
          </w:tcPr>
          <w:p w:rsidR="00696D8F" w:rsidRPr="0089448C" w:rsidRDefault="00A34E98" w:rsidP="00696D8F">
            <w:pPr>
              <w:autoSpaceDE w:val="0"/>
              <w:autoSpaceDN w:val="0"/>
              <w:adjustRightInd w:val="0"/>
              <w:spacing w:line="256" w:lineRule="auto"/>
              <w:contextualSpacing/>
              <w:jc w:val="center"/>
              <w:rPr>
                <w:lang w:val="kk-KZ" w:eastAsia="en-US"/>
              </w:rPr>
            </w:pPr>
            <w:r w:rsidRPr="0089448C">
              <w:rPr>
                <w:sz w:val="22"/>
                <w:szCs w:val="22"/>
                <w:lang w:val="kk-KZ" w:eastAsia="en-US"/>
              </w:rPr>
              <w:t>2</w:t>
            </w:r>
          </w:p>
        </w:tc>
        <w:tc>
          <w:tcPr>
            <w:tcW w:w="945" w:type="dxa"/>
            <w:gridSpan w:val="2"/>
            <w:tcBorders>
              <w:top w:val="single" w:sz="4" w:space="0" w:color="000000"/>
              <w:left w:val="single" w:sz="4" w:space="0" w:color="000000"/>
              <w:bottom w:val="single" w:sz="4" w:space="0" w:color="000000"/>
              <w:right w:val="single" w:sz="4" w:space="0" w:color="000000"/>
            </w:tcBorders>
          </w:tcPr>
          <w:p w:rsidR="00696D8F" w:rsidRPr="0089448C" w:rsidRDefault="00A34E98" w:rsidP="00696D8F">
            <w:pPr>
              <w:autoSpaceDE w:val="0"/>
              <w:autoSpaceDN w:val="0"/>
              <w:adjustRightInd w:val="0"/>
              <w:spacing w:line="256" w:lineRule="auto"/>
              <w:contextualSpacing/>
              <w:jc w:val="center"/>
              <w:rPr>
                <w:lang w:val="kk-KZ" w:eastAsia="en-US"/>
              </w:rPr>
            </w:pPr>
            <w:r w:rsidRPr="0089448C">
              <w:rPr>
                <w:sz w:val="22"/>
                <w:szCs w:val="22"/>
                <w:lang w:val="kk-KZ" w:eastAsia="en-US"/>
              </w:rPr>
              <w:t>2</w:t>
            </w:r>
          </w:p>
        </w:tc>
        <w:tc>
          <w:tcPr>
            <w:tcW w:w="945" w:type="dxa"/>
            <w:tcBorders>
              <w:top w:val="single" w:sz="4" w:space="0" w:color="000000"/>
              <w:left w:val="single" w:sz="4" w:space="0" w:color="000000"/>
              <w:bottom w:val="single" w:sz="4" w:space="0" w:color="000000"/>
              <w:right w:val="single" w:sz="4" w:space="0" w:color="000000"/>
            </w:tcBorders>
          </w:tcPr>
          <w:p w:rsidR="00696D8F" w:rsidRPr="0089448C" w:rsidRDefault="0005109C" w:rsidP="00696D8F">
            <w:pPr>
              <w:autoSpaceDE w:val="0"/>
              <w:autoSpaceDN w:val="0"/>
              <w:adjustRightInd w:val="0"/>
              <w:spacing w:line="256" w:lineRule="auto"/>
              <w:contextualSpacing/>
              <w:jc w:val="center"/>
              <w:rPr>
                <w:lang w:eastAsia="en-US"/>
              </w:rPr>
            </w:pPr>
            <w:r w:rsidRPr="0089448C">
              <w:rPr>
                <w:sz w:val="22"/>
                <w:szCs w:val="22"/>
                <w:lang w:eastAsia="en-US"/>
              </w:rPr>
              <w:t>0</w:t>
            </w:r>
          </w:p>
        </w:tc>
        <w:tc>
          <w:tcPr>
            <w:tcW w:w="1400" w:type="dxa"/>
            <w:gridSpan w:val="2"/>
            <w:tcBorders>
              <w:top w:val="single" w:sz="4" w:space="0" w:color="000000"/>
              <w:left w:val="single" w:sz="4" w:space="0" w:color="000000"/>
              <w:bottom w:val="single" w:sz="4" w:space="0" w:color="000000"/>
              <w:right w:val="single" w:sz="4" w:space="0" w:color="000000"/>
            </w:tcBorders>
          </w:tcPr>
          <w:p w:rsidR="00696D8F" w:rsidRPr="0089448C" w:rsidRDefault="00A34E98" w:rsidP="00696D8F">
            <w:pPr>
              <w:autoSpaceDE w:val="0"/>
              <w:autoSpaceDN w:val="0"/>
              <w:adjustRightInd w:val="0"/>
              <w:spacing w:line="256" w:lineRule="auto"/>
              <w:contextualSpacing/>
              <w:jc w:val="center"/>
              <w:rPr>
                <w:lang w:eastAsia="en-US"/>
              </w:rPr>
            </w:pPr>
            <w:r w:rsidRPr="0089448C">
              <w:rPr>
                <w:sz w:val="22"/>
                <w:szCs w:val="22"/>
                <w:lang w:eastAsia="en-US"/>
              </w:rPr>
              <w:t>4</w:t>
            </w:r>
          </w:p>
        </w:tc>
        <w:tc>
          <w:tcPr>
            <w:tcW w:w="1400" w:type="dxa"/>
            <w:tcBorders>
              <w:top w:val="single" w:sz="4" w:space="0" w:color="000000"/>
              <w:left w:val="single" w:sz="4" w:space="0" w:color="000000"/>
              <w:bottom w:val="single" w:sz="4" w:space="0" w:color="000000"/>
              <w:right w:val="single" w:sz="4" w:space="0" w:color="000000"/>
            </w:tcBorders>
          </w:tcPr>
          <w:p w:rsidR="00696D8F" w:rsidRPr="0089448C" w:rsidRDefault="0005109C" w:rsidP="00696D8F">
            <w:pPr>
              <w:autoSpaceDE w:val="0"/>
              <w:autoSpaceDN w:val="0"/>
              <w:adjustRightInd w:val="0"/>
              <w:spacing w:line="256" w:lineRule="auto"/>
              <w:contextualSpacing/>
              <w:jc w:val="center"/>
              <w:rPr>
                <w:lang w:val="kk-KZ" w:eastAsia="en-US"/>
              </w:rPr>
            </w:pPr>
            <w:r w:rsidRPr="0089448C">
              <w:rPr>
                <w:sz w:val="22"/>
                <w:szCs w:val="22"/>
                <w:lang w:val="kk-KZ" w:eastAsia="en-US"/>
              </w:rPr>
              <w:t>7</w:t>
            </w:r>
          </w:p>
        </w:tc>
      </w:tr>
      <w:tr w:rsidR="00696D8F" w:rsidRPr="0089448C"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lang w:val="kk-KZ"/>
              </w:rPr>
              <w:t>Дәріскер</w:t>
            </w:r>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89448C" w:rsidRDefault="00BD31D8" w:rsidP="00696D8F">
            <w:pPr>
              <w:contextualSpacing/>
              <w:jc w:val="both"/>
            </w:pPr>
            <w:r w:rsidRPr="0089448C">
              <w:rPr>
                <w:sz w:val="22"/>
                <w:szCs w:val="22"/>
                <w:lang w:val="kk-KZ"/>
              </w:rPr>
              <w:t>Мауленов А.О.</w:t>
            </w:r>
            <w:r w:rsidRPr="0089448C">
              <w:rPr>
                <w:sz w:val="22"/>
                <w:szCs w:val="22"/>
              </w:rPr>
              <w:t xml:space="preserve">, </w:t>
            </w:r>
            <w:r w:rsidRPr="0089448C">
              <w:rPr>
                <w:sz w:val="22"/>
                <w:szCs w:val="22"/>
                <w:lang w:val="en-US"/>
              </w:rPr>
              <w:t>PhD</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rPr>
              <w:t>Офис-</w:t>
            </w:r>
            <w:r w:rsidRPr="0089448C">
              <w:rPr>
                <w:bCs/>
                <w:sz w:val="22"/>
                <w:szCs w:val="22"/>
                <w:lang w:val="kk-KZ"/>
              </w:rPr>
              <w:t>сағаты</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jc w:val="center"/>
            </w:pPr>
            <w:r w:rsidRPr="0089448C">
              <w:rPr>
                <w:sz w:val="22"/>
                <w:szCs w:val="22"/>
                <w:lang w:val="kk-KZ"/>
              </w:rPr>
              <w:t>Сабақ кестесі бойынша</w:t>
            </w:r>
          </w:p>
        </w:tc>
      </w:tr>
      <w:tr w:rsidR="00696D8F" w:rsidRPr="0089448C"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lang w:val="en-US"/>
              </w:rPr>
              <w:t>e</w:t>
            </w:r>
            <w:r w:rsidRPr="0089448C">
              <w:rPr>
                <w:bCs/>
                <w:sz w:val="22"/>
                <w:szCs w:val="22"/>
              </w:rPr>
              <w:t>-</w:t>
            </w:r>
            <w:r w:rsidRPr="0089448C">
              <w:rPr>
                <w:bCs/>
                <w:sz w:val="22"/>
                <w:szCs w:val="22"/>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89448C" w:rsidRDefault="00BD31D8" w:rsidP="00696D8F">
            <w:pPr>
              <w:contextualSpacing/>
              <w:jc w:val="both"/>
              <w:rPr>
                <w:lang w:val="en-US"/>
              </w:rPr>
            </w:pPr>
            <w:r w:rsidRPr="0089448C">
              <w:rPr>
                <w:sz w:val="22"/>
                <w:szCs w:val="22"/>
                <w:lang w:val="en-US"/>
              </w:rPr>
              <w:t>askar.maulenov@gmail.com</w:t>
            </w:r>
          </w:p>
          <w:p w:rsidR="00696D8F" w:rsidRPr="0089448C" w:rsidRDefault="00696D8F" w:rsidP="00696D8F">
            <w:pPr>
              <w:autoSpaceDE w:val="0"/>
              <w:autoSpaceDN w:val="0"/>
              <w:adjustRightInd w:val="0"/>
              <w:contextualSpacing/>
              <w:jc w:val="cente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696D8F" w:rsidRPr="0089448C" w:rsidRDefault="00696D8F" w:rsidP="00696D8F">
            <w:pPr>
              <w:contextualSpacing/>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696D8F" w:rsidRPr="0089448C" w:rsidRDefault="00696D8F" w:rsidP="00696D8F">
            <w:pPr>
              <w:contextualSpacing/>
            </w:pPr>
          </w:p>
        </w:tc>
      </w:tr>
      <w:tr w:rsidR="00696D8F" w:rsidRPr="0089448C"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lang w:val="kk-KZ"/>
              </w:rPr>
              <w:t>Байланыс т</w:t>
            </w:r>
            <w:r w:rsidRPr="0089448C">
              <w:rPr>
                <w:bCs/>
                <w:sz w:val="22"/>
                <w:szCs w:val="22"/>
              </w:rPr>
              <w:t>елефон</w:t>
            </w:r>
            <w:r w:rsidRPr="0089448C">
              <w:rPr>
                <w:bCs/>
                <w:sz w:val="22"/>
                <w:szCs w:val="22"/>
                <w:lang w:val="kk-KZ"/>
              </w:rPr>
              <w:t>дар</w:t>
            </w:r>
            <w:r w:rsidRPr="0089448C">
              <w:rPr>
                <w:bCs/>
                <w:sz w:val="22"/>
                <w:szCs w:val="22"/>
              </w:rPr>
              <w:t xml:space="preserve">ы </w:t>
            </w:r>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89448C" w:rsidRDefault="00BD31D8" w:rsidP="00696D8F">
            <w:pPr>
              <w:contextualSpacing/>
              <w:jc w:val="both"/>
              <w:rPr>
                <w:lang w:val="en-US"/>
              </w:rPr>
            </w:pPr>
            <w:r w:rsidRPr="0089448C">
              <w:rPr>
                <w:sz w:val="22"/>
                <w:szCs w:val="22"/>
                <w:lang w:val="en-US"/>
              </w:rPr>
              <w:t>8 701 805 01 55</w:t>
            </w:r>
          </w:p>
          <w:p w:rsidR="00696D8F" w:rsidRPr="0089448C" w:rsidRDefault="00696D8F" w:rsidP="00696D8F">
            <w:pPr>
              <w:autoSpaceDE w:val="0"/>
              <w:autoSpaceDN w:val="0"/>
              <w:adjustRightInd w:val="0"/>
              <w:contextualSpacing/>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696D8F" w:rsidRPr="0089448C" w:rsidRDefault="00696D8F" w:rsidP="00696D8F">
            <w:pPr>
              <w:autoSpaceDE w:val="0"/>
              <w:autoSpaceDN w:val="0"/>
              <w:adjustRightInd w:val="0"/>
              <w:contextualSpacing/>
              <w:rPr>
                <w:bCs/>
              </w:rPr>
            </w:pPr>
            <w:r w:rsidRPr="0089448C">
              <w:rPr>
                <w:bCs/>
                <w:sz w:val="22"/>
                <w:szCs w:val="22"/>
              </w:rPr>
              <w:t xml:space="preserve">Аудитория </w:t>
            </w:r>
          </w:p>
          <w:p w:rsidR="00696D8F" w:rsidRPr="0089448C" w:rsidRDefault="00696D8F" w:rsidP="00696D8F">
            <w:pPr>
              <w:autoSpaceDE w:val="0"/>
              <w:autoSpaceDN w:val="0"/>
              <w:adjustRightInd w:val="0"/>
              <w:contextualSpacing/>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696D8F" w:rsidRPr="0089448C" w:rsidRDefault="00BD31D8" w:rsidP="008D7FC4">
            <w:pPr>
              <w:autoSpaceDE w:val="0"/>
              <w:autoSpaceDN w:val="0"/>
              <w:adjustRightInd w:val="0"/>
              <w:contextualSpacing/>
              <w:jc w:val="center"/>
            </w:pPr>
            <w:r w:rsidRPr="0089448C">
              <w:rPr>
                <w:sz w:val="22"/>
                <w:szCs w:val="22"/>
                <w:lang w:val="en-US"/>
              </w:rPr>
              <w:t>50</w:t>
            </w:r>
            <w:r w:rsidR="008D7FC4" w:rsidRPr="0089448C">
              <w:rPr>
                <w:sz w:val="22"/>
                <w:szCs w:val="22"/>
              </w:rPr>
              <w:t>8 (физ.тех)</w:t>
            </w:r>
          </w:p>
        </w:tc>
      </w:tr>
      <w:tr w:rsidR="00696D8F" w:rsidRPr="0089448C"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rPr>
              <w:t>Ассистент</w:t>
            </w:r>
          </w:p>
          <w:p w:rsidR="00696D8F" w:rsidRPr="0089448C" w:rsidRDefault="00696D8F" w:rsidP="00696D8F">
            <w:pPr>
              <w:autoSpaceDE w:val="0"/>
              <w:autoSpaceDN w:val="0"/>
              <w:adjustRightInd w:val="0"/>
              <w:contextualSpacing/>
              <w:rPr>
                <w:bCs/>
              </w:rPr>
            </w:pPr>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89448C" w:rsidRDefault="00A644C5" w:rsidP="00696D8F">
            <w:pPr>
              <w:contextualSpacing/>
              <w:jc w:val="both"/>
            </w:pPr>
            <w:r w:rsidRPr="0089448C">
              <w:rPr>
                <w:sz w:val="22"/>
                <w:szCs w:val="22"/>
                <w:lang w:val="kk-KZ"/>
              </w:rPr>
              <w:t>Жунусова Ж</w:t>
            </w:r>
            <w:r w:rsidRPr="0089448C">
              <w:rPr>
                <w:sz w:val="22"/>
                <w:szCs w:val="22"/>
              </w:rPr>
              <w:t>.Х.</w:t>
            </w:r>
          </w:p>
          <w:p w:rsidR="00A644C5" w:rsidRPr="0089448C" w:rsidRDefault="00A644C5" w:rsidP="00696D8F">
            <w:pPr>
              <w:contextualSpacing/>
              <w:jc w:val="both"/>
            </w:pPr>
            <w:r w:rsidRPr="0089448C">
              <w:rPr>
                <w:sz w:val="22"/>
                <w:szCs w:val="22"/>
              </w:rPr>
              <w:t>Уаисов А.Б.</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rPr>
              <w:t>Офис-</w:t>
            </w:r>
            <w:r w:rsidRPr="0089448C">
              <w:rPr>
                <w:bCs/>
                <w:sz w:val="22"/>
                <w:szCs w:val="22"/>
                <w:lang w:val="kk-KZ"/>
              </w:rPr>
              <w:t>сағат</w:t>
            </w:r>
            <w:r w:rsidRPr="0089448C">
              <w:rPr>
                <w:bCs/>
                <w:sz w:val="22"/>
                <w:szCs w:val="22"/>
              </w:rPr>
              <w:t>ы</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696D8F" w:rsidRPr="0089448C" w:rsidRDefault="00696D8F" w:rsidP="00696D8F">
            <w:pPr>
              <w:autoSpaceDE w:val="0"/>
              <w:autoSpaceDN w:val="0"/>
              <w:adjustRightInd w:val="0"/>
              <w:contextualSpacing/>
              <w:jc w:val="center"/>
            </w:pPr>
            <w:r w:rsidRPr="0089448C">
              <w:rPr>
                <w:sz w:val="22"/>
                <w:szCs w:val="22"/>
                <w:lang w:val="kk-KZ"/>
              </w:rPr>
              <w:t>Сабақ кестесі бойынша</w:t>
            </w:r>
          </w:p>
        </w:tc>
      </w:tr>
      <w:tr w:rsidR="00696D8F" w:rsidRPr="0089448C"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lang w:val="en-US"/>
              </w:rPr>
              <w:t>e</w:t>
            </w:r>
            <w:r w:rsidRPr="0089448C">
              <w:rPr>
                <w:bCs/>
                <w:sz w:val="22"/>
                <w:szCs w:val="22"/>
              </w:rPr>
              <w:t>-</w:t>
            </w:r>
            <w:r w:rsidRPr="0089448C">
              <w:rPr>
                <w:bCs/>
                <w:sz w:val="22"/>
                <w:szCs w:val="22"/>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89448C" w:rsidRDefault="00A644C5" w:rsidP="00A644C5">
            <w:pPr>
              <w:contextualSpacing/>
              <w:jc w:val="both"/>
              <w:rPr>
                <w:color w:val="222222"/>
                <w:shd w:val="clear" w:color="auto" w:fill="FFFFFF"/>
              </w:rPr>
            </w:pPr>
            <w:r w:rsidRPr="0089448C">
              <w:rPr>
                <w:color w:val="222222"/>
                <w:sz w:val="22"/>
                <w:szCs w:val="22"/>
                <w:shd w:val="clear" w:color="auto" w:fill="FFFFFF"/>
              </w:rPr>
              <w:t>zhunussova777@gmail.com</w:t>
            </w:r>
          </w:p>
          <w:p w:rsidR="00A644C5" w:rsidRPr="0089448C" w:rsidRDefault="00A644C5" w:rsidP="00A644C5">
            <w:pPr>
              <w:contextualSpacing/>
              <w:jc w:val="both"/>
            </w:pPr>
            <w:r w:rsidRPr="0089448C">
              <w:rPr>
                <w:color w:val="222222"/>
                <w:sz w:val="22"/>
                <w:szCs w:val="22"/>
                <w:shd w:val="clear" w:color="auto" w:fill="FFFFFF"/>
              </w:rPr>
              <w:t>auaissov@gmail.com</w:t>
            </w: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696D8F" w:rsidRPr="0089448C" w:rsidRDefault="00696D8F" w:rsidP="00696D8F">
            <w:pPr>
              <w:contextualSpacing/>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696D8F" w:rsidRPr="0089448C" w:rsidRDefault="00696D8F" w:rsidP="00696D8F">
            <w:pPr>
              <w:contextualSpacing/>
            </w:pPr>
          </w:p>
        </w:tc>
      </w:tr>
      <w:tr w:rsidR="00696D8F" w:rsidRPr="0089448C"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rPr>
              <w:t>Байланыс</w:t>
            </w:r>
            <w:r w:rsidR="00BD31D8" w:rsidRPr="0089448C">
              <w:rPr>
                <w:bCs/>
                <w:sz w:val="22"/>
                <w:szCs w:val="22"/>
                <w:lang w:val="en-US"/>
              </w:rPr>
              <w:t xml:space="preserve"> </w:t>
            </w:r>
            <w:r w:rsidRPr="0089448C">
              <w:rPr>
                <w:bCs/>
                <w:sz w:val="22"/>
                <w:szCs w:val="22"/>
              </w:rPr>
              <w:t>телефондары</w:t>
            </w:r>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89448C" w:rsidRDefault="00696D8F" w:rsidP="001737CD">
            <w:pPr>
              <w:contextualSpacing/>
              <w:jc w:val="both"/>
            </w:pPr>
          </w:p>
        </w:tc>
        <w:tc>
          <w:tcPr>
            <w:tcW w:w="1701" w:type="dxa"/>
            <w:gridSpan w:val="3"/>
            <w:tcBorders>
              <w:top w:val="single" w:sz="4" w:space="0" w:color="000000"/>
              <w:left w:val="single" w:sz="4" w:space="0" w:color="000000"/>
              <w:bottom w:val="single" w:sz="4" w:space="0" w:color="000000"/>
              <w:right w:val="single" w:sz="4" w:space="0" w:color="000000"/>
            </w:tcBorders>
          </w:tcPr>
          <w:p w:rsidR="00696D8F" w:rsidRPr="0089448C" w:rsidRDefault="00696D8F" w:rsidP="00696D8F">
            <w:pPr>
              <w:autoSpaceDE w:val="0"/>
              <w:autoSpaceDN w:val="0"/>
              <w:adjustRightInd w:val="0"/>
              <w:contextualSpacing/>
              <w:rPr>
                <w:bCs/>
              </w:rPr>
            </w:pPr>
            <w:r w:rsidRPr="0089448C">
              <w:rPr>
                <w:bCs/>
                <w:sz w:val="22"/>
                <w:szCs w:val="22"/>
              </w:rPr>
              <w:t xml:space="preserve">Аудитория </w:t>
            </w:r>
          </w:p>
          <w:p w:rsidR="00696D8F" w:rsidRPr="0089448C" w:rsidRDefault="00696D8F" w:rsidP="00696D8F">
            <w:pPr>
              <w:autoSpaceDE w:val="0"/>
              <w:autoSpaceDN w:val="0"/>
              <w:adjustRightInd w:val="0"/>
              <w:contextualSpacing/>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696D8F" w:rsidRPr="0089448C" w:rsidRDefault="00696D8F" w:rsidP="00696D8F">
            <w:pPr>
              <w:autoSpaceDE w:val="0"/>
              <w:autoSpaceDN w:val="0"/>
              <w:adjustRightInd w:val="0"/>
              <w:contextualSpacing/>
              <w:jc w:val="center"/>
            </w:pPr>
          </w:p>
        </w:tc>
      </w:tr>
    </w:tbl>
    <w:p w:rsidR="00696D8F" w:rsidRPr="00DF4A6A" w:rsidRDefault="00696D8F" w:rsidP="00696D8F">
      <w:pPr>
        <w:contextualSpacing/>
        <w:jc w:val="center"/>
      </w:pPr>
    </w:p>
    <w:tbl>
      <w:tblPr>
        <w:tblW w:w="9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7"/>
        <w:gridCol w:w="8031"/>
      </w:tblGrid>
      <w:tr w:rsidR="00696D8F" w:rsidRPr="0089448C"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contextualSpacing/>
            </w:pPr>
            <w:r w:rsidRPr="0089448C">
              <w:rPr>
                <w:sz w:val="22"/>
                <w:szCs w:val="22"/>
                <w:lang w:val="kk-KZ"/>
              </w:rPr>
              <w:t xml:space="preserve">Курстың академиялық </w:t>
            </w:r>
            <w:r w:rsidRPr="0089448C">
              <w:rPr>
                <w:sz w:val="22"/>
                <w:szCs w:val="22"/>
              </w:rPr>
              <w:t xml:space="preserve"> презентация</w:t>
            </w:r>
            <w:r w:rsidRPr="0089448C">
              <w:rPr>
                <w:sz w:val="22"/>
                <w:szCs w:val="22"/>
                <w:lang w:val="kk-KZ"/>
              </w:rPr>
              <w:t>сы</w:t>
            </w:r>
          </w:p>
        </w:tc>
        <w:tc>
          <w:tcPr>
            <w:tcW w:w="8031" w:type="dxa"/>
            <w:tcBorders>
              <w:top w:val="single" w:sz="4" w:space="0" w:color="000000"/>
              <w:left w:val="single" w:sz="4" w:space="0" w:color="000000"/>
              <w:bottom w:val="single" w:sz="4" w:space="0" w:color="000000"/>
              <w:right w:val="single" w:sz="4" w:space="0" w:color="000000"/>
            </w:tcBorders>
          </w:tcPr>
          <w:p w:rsidR="00696D8F" w:rsidRPr="0089448C" w:rsidRDefault="00696D8F" w:rsidP="00A23E3C">
            <w:pPr>
              <w:spacing w:after="200"/>
              <w:contextualSpacing/>
              <w:jc w:val="both"/>
              <w:rPr>
                <w:rFonts w:eastAsia="Calibri"/>
                <w:b/>
                <w:lang w:val="kk-KZ" w:eastAsia="en-US"/>
              </w:rPr>
            </w:pPr>
            <w:r w:rsidRPr="0089448C">
              <w:rPr>
                <w:rFonts w:eastAsia="Calibri"/>
                <w:b/>
                <w:sz w:val="22"/>
                <w:szCs w:val="22"/>
                <w:lang w:val="kk-KZ" w:eastAsia="en-US"/>
              </w:rPr>
              <w:t xml:space="preserve">Курстың мақсаты: </w:t>
            </w:r>
          </w:p>
          <w:p w:rsidR="00A23E3C" w:rsidRPr="0089448C" w:rsidRDefault="00A23E3C" w:rsidP="00A23E3C">
            <w:pPr>
              <w:jc w:val="both"/>
              <w:rPr>
                <w:lang w:val="kk-KZ"/>
              </w:rPr>
            </w:pPr>
            <w:r w:rsidRPr="0089448C">
              <w:rPr>
                <w:sz w:val="22"/>
                <w:szCs w:val="22"/>
                <w:lang w:val="kk-KZ"/>
              </w:rPr>
              <w:t>«Математика-2» пәнді оқытуда төмендегідей мақсатты көздейді:</w:t>
            </w:r>
          </w:p>
          <w:p w:rsidR="00A23E3C" w:rsidRPr="0089448C" w:rsidRDefault="00A23E3C" w:rsidP="00A23E3C">
            <w:pPr>
              <w:numPr>
                <w:ilvl w:val="0"/>
                <w:numId w:val="9"/>
              </w:numPr>
              <w:tabs>
                <w:tab w:val="left" w:pos="317"/>
              </w:tabs>
              <w:ind w:left="0" w:firstLine="0"/>
              <w:jc w:val="both"/>
              <w:rPr>
                <w:lang w:val="kk-KZ"/>
              </w:rPr>
            </w:pPr>
            <w:r w:rsidRPr="0089448C">
              <w:rPr>
                <w:sz w:val="22"/>
                <w:szCs w:val="22"/>
                <w:lang w:val="kk-KZ"/>
              </w:rPr>
              <w:t>студенттердің дифференциалдық және интегралдық есептеулердегі білімін одан әрі жетілдіру.</w:t>
            </w:r>
          </w:p>
          <w:p w:rsidR="00A23E3C" w:rsidRPr="0089448C" w:rsidRDefault="00A23E3C" w:rsidP="00A23E3C">
            <w:pPr>
              <w:numPr>
                <w:ilvl w:val="0"/>
                <w:numId w:val="9"/>
              </w:numPr>
              <w:tabs>
                <w:tab w:val="left" w:pos="317"/>
              </w:tabs>
              <w:ind w:left="0" w:firstLine="0"/>
              <w:jc w:val="both"/>
              <w:rPr>
                <w:lang w:val="kk-KZ"/>
              </w:rPr>
            </w:pPr>
            <w:r w:rsidRPr="0089448C">
              <w:rPr>
                <w:sz w:val="22"/>
                <w:szCs w:val="22"/>
                <w:lang w:val="kk-KZ"/>
              </w:rPr>
              <w:t>көп айнымалы функцияларды оқып және оның кейбір қолдануларын жете меңгеру.</w:t>
            </w:r>
          </w:p>
          <w:p w:rsidR="00A23E3C" w:rsidRPr="0089448C" w:rsidRDefault="00A23E3C" w:rsidP="00A23E3C">
            <w:pPr>
              <w:numPr>
                <w:ilvl w:val="0"/>
                <w:numId w:val="9"/>
              </w:numPr>
              <w:tabs>
                <w:tab w:val="left" w:pos="317"/>
              </w:tabs>
              <w:ind w:left="0" w:firstLine="0"/>
              <w:jc w:val="both"/>
              <w:rPr>
                <w:lang w:val="kk-KZ"/>
              </w:rPr>
            </w:pPr>
            <w:r w:rsidRPr="0089448C">
              <w:rPr>
                <w:sz w:val="22"/>
                <w:szCs w:val="22"/>
                <w:lang w:val="kk-KZ"/>
              </w:rPr>
              <w:t>студенттерді өрістер теориясының элементтерімен таныстыру.</w:t>
            </w:r>
          </w:p>
          <w:p w:rsidR="00A23E3C" w:rsidRPr="0089448C" w:rsidRDefault="00A23E3C" w:rsidP="00A23E3C">
            <w:pPr>
              <w:numPr>
                <w:ilvl w:val="0"/>
                <w:numId w:val="9"/>
              </w:numPr>
              <w:tabs>
                <w:tab w:val="left" w:pos="317"/>
              </w:tabs>
              <w:ind w:left="0" w:firstLine="0"/>
              <w:jc w:val="both"/>
              <w:rPr>
                <w:lang w:val="kk-KZ"/>
              </w:rPr>
            </w:pPr>
            <w:r w:rsidRPr="0089448C">
              <w:rPr>
                <w:sz w:val="22"/>
                <w:szCs w:val="22"/>
                <w:lang w:val="kk-KZ"/>
              </w:rPr>
              <w:t>математикалық әдістерді үйренуге және басқа пәндерді игеруге даярлау.</w:t>
            </w:r>
          </w:p>
          <w:p w:rsidR="00A23E3C" w:rsidRPr="0089448C" w:rsidRDefault="00A23E3C" w:rsidP="00A23E3C">
            <w:pPr>
              <w:numPr>
                <w:ilvl w:val="0"/>
                <w:numId w:val="9"/>
              </w:numPr>
              <w:tabs>
                <w:tab w:val="left" w:pos="317"/>
              </w:tabs>
              <w:ind w:left="0" w:firstLine="0"/>
              <w:jc w:val="both"/>
              <w:rPr>
                <w:lang w:val="kk-KZ"/>
              </w:rPr>
            </w:pPr>
            <w:r w:rsidRPr="0089448C">
              <w:rPr>
                <w:sz w:val="22"/>
                <w:szCs w:val="22"/>
                <w:lang w:val="kk-KZ"/>
              </w:rPr>
              <w:t>жекеленген ұғымдар мотиві мен олардың жалпы байланысын қамту, даралаған дербес зерттеулерді жалпы жүйелік әдістермен алмастыру, соңғысының негізінде тиянақты есептердің шешімін көре білу қабілетін ұштау бір жағынан математикалық әдістердің қатаң логикалық ойлау мен тұжырымдарға негізделетінін ұғындырып, екінші жағынан ол әдістердің іс жүзінде өзінің дұрыстығын дәлелдейтінін көрсету.</w:t>
            </w:r>
          </w:p>
          <w:p w:rsidR="00A23E3C" w:rsidRPr="0089448C" w:rsidRDefault="00A23E3C" w:rsidP="00A23E3C">
            <w:pPr>
              <w:numPr>
                <w:ilvl w:val="0"/>
                <w:numId w:val="9"/>
              </w:numPr>
              <w:tabs>
                <w:tab w:val="left" w:pos="317"/>
              </w:tabs>
              <w:ind w:left="0" w:firstLine="0"/>
              <w:jc w:val="both"/>
              <w:rPr>
                <w:lang w:val="kk-KZ"/>
              </w:rPr>
            </w:pPr>
            <w:r w:rsidRPr="0089448C">
              <w:rPr>
                <w:sz w:val="22"/>
                <w:szCs w:val="22"/>
                <w:lang w:val="kk-KZ"/>
              </w:rPr>
              <w:t>студенттердің математикалық мәдениетін көтере отырып, олардың логикалық ойлау қабілетін дамыту.</w:t>
            </w:r>
          </w:p>
          <w:p w:rsidR="00A23E3C" w:rsidRPr="0089448C" w:rsidRDefault="00A23E3C" w:rsidP="00A23E3C">
            <w:pPr>
              <w:numPr>
                <w:ilvl w:val="0"/>
                <w:numId w:val="9"/>
              </w:numPr>
              <w:tabs>
                <w:tab w:val="left" w:pos="317"/>
              </w:tabs>
              <w:ind w:left="0" w:firstLine="0"/>
              <w:jc w:val="both"/>
              <w:rPr>
                <w:lang w:val="kk-KZ"/>
              </w:rPr>
            </w:pPr>
            <w:r w:rsidRPr="0089448C">
              <w:rPr>
                <w:sz w:val="22"/>
                <w:szCs w:val="22"/>
                <w:lang w:val="kk-KZ"/>
              </w:rPr>
              <w:t>студенттерге кәделі есептер шешетіндегі математикалық аппаратты беру.</w:t>
            </w:r>
          </w:p>
          <w:p w:rsidR="00A23E3C" w:rsidRPr="0089448C" w:rsidRDefault="00A23E3C" w:rsidP="00A23E3C">
            <w:pPr>
              <w:tabs>
                <w:tab w:val="left" w:pos="317"/>
              </w:tabs>
              <w:jc w:val="both"/>
              <w:rPr>
                <w:b/>
                <w:lang w:val="kk-KZ"/>
              </w:rPr>
            </w:pPr>
            <w:r w:rsidRPr="0089448C">
              <w:rPr>
                <w:b/>
                <w:sz w:val="22"/>
                <w:szCs w:val="22"/>
                <w:lang w:val="kk-KZ"/>
              </w:rPr>
              <w:t xml:space="preserve">Пәнді оқыту есептері: </w:t>
            </w:r>
          </w:p>
          <w:p w:rsidR="00A23E3C" w:rsidRPr="0089448C" w:rsidRDefault="00A23E3C" w:rsidP="00A23E3C">
            <w:pPr>
              <w:tabs>
                <w:tab w:val="left" w:pos="317"/>
              </w:tabs>
              <w:jc w:val="both"/>
              <w:rPr>
                <w:lang w:val="kk-KZ"/>
              </w:rPr>
            </w:pPr>
            <w:r w:rsidRPr="0089448C">
              <w:rPr>
                <w:sz w:val="22"/>
                <w:szCs w:val="22"/>
                <w:lang w:val="kk-KZ"/>
              </w:rPr>
              <w:t>Көрсетілген мақсаттарға жету үшін төмендегідей нәрселерді зерделеу керек:</w:t>
            </w:r>
          </w:p>
          <w:p w:rsidR="00A23E3C" w:rsidRPr="0089448C" w:rsidRDefault="00A23E3C" w:rsidP="00A23E3C">
            <w:pPr>
              <w:numPr>
                <w:ilvl w:val="0"/>
                <w:numId w:val="9"/>
              </w:numPr>
              <w:tabs>
                <w:tab w:val="left" w:pos="317"/>
              </w:tabs>
              <w:ind w:left="34" w:firstLine="0"/>
              <w:jc w:val="both"/>
              <w:rPr>
                <w:lang w:val="kk-KZ"/>
              </w:rPr>
            </w:pPr>
            <w:r w:rsidRPr="0089448C">
              <w:rPr>
                <w:sz w:val="22"/>
                <w:szCs w:val="22"/>
                <w:lang w:val="kk-KZ"/>
              </w:rPr>
              <w:t>жұмыстың программа ауқымындағы теориялық материалдарды оқып және игеру.</w:t>
            </w:r>
          </w:p>
          <w:p w:rsidR="00A23E3C" w:rsidRPr="0089448C" w:rsidRDefault="00A23E3C" w:rsidP="00A23E3C">
            <w:pPr>
              <w:numPr>
                <w:ilvl w:val="0"/>
                <w:numId w:val="9"/>
              </w:numPr>
              <w:tabs>
                <w:tab w:val="left" w:pos="317"/>
              </w:tabs>
              <w:ind w:left="34" w:firstLine="0"/>
              <w:jc w:val="both"/>
              <w:rPr>
                <w:lang w:val="kk-KZ"/>
              </w:rPr>
            </w:pPr>
            <w:r w:rsidRPr="0089448C">
              <w:rPr>
                <w:sz w:val="22"/>
                <w:szCs w:val="22"/>
                <w:lang w:val="kk-KZ"/>
              </w:rPr>
              <w:t>оқылған теориялық материалдарға байланысты көрсетілген есептерді шығару.</w:t>
            </w:r>
          </w:p>
          <w:p w:rsidR="00A23E3C" w:rsidRPr="0089448C" w:rsidRDefault="00A23E3C" w:rsidP="00A23E3C">
            <w:pPr>
              <w:numPr>
                <w:ilvl w:val="0"/>
                <w:numId w:val="9"/>
              </w:numPr>
              <w:tabs>
                <w:tab w:val="left" w:pos="317"/>
              </w:tabs>
              <w:ind w:left="34" w:firstLine="0"/>
              <w:jc w:val="both"/>
              <w:rPr>
                <w:lang w:val="kk-KZ"/>
              </w:rPr>
            </w:pPr>
            <w:r w:rsidRPr="0089448C">
              <w:rPr>
                <w:sz w:val="22"/>
                <w:szCs w:val="22"/>
                <w:lang w:val="kk-KZ"/>
              </w:rPr>
              <w:t>көрсетілген әдебиеттер бойынша өздік жұмыстарды толық көлемде орындау.</w:t>
            </w:r>
          </w:p>
        </w:tc>
      </w:tr>
      <w:tr w:rsidR="00696D8F" w:rsidRPr="0089448C"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contextualSpacing/>
            </w:pPr>
            <w:r w:rsidRPr="0089448C">
              <w:rPr>
                <w:sz w:val="22"/>
                <w:szCs w:val="22"/>
              </w:rPr>
              <w:t>Пререквизит</w:t>
            </w:r>
            <w:r w:rsidRPr="0089448C">
              <w:rPr>
                <w:sz w:val="22"/>
                <w:szCs w:val="22"/>
                <w:lang w:val="kk-KZ"/>
              </w:rPr>
              <w:t>тер</w:t>
            </w:r>
          </w:p>
        </w:tc>
        <w:tc>
          <w:tcPr>
            <w:tcW w:w="8031" w:type="dxa"/>
            <w:tcBorders>
              <w:top w:val="single" w:sz="4" w:space="0" w:color="000000"/>
              <w:left w:val="single" w:sz="4" w:space="0" w:color="000000"/>
              <w:bottom w:val="single" w:sz="4" w:space="0" w:color="000000"/>
              <w:right w:val="single" w:sz="4" w:space="0" w:color="000000"/>
            </w:tcBorders>
          </w:tcPr>
          <w:p w:rsidR="00696D8F" w:rsidRPr="0089448C" w:rsidRDefault="00A23E3C" w:rsidP="00696D8F">
            <w:pPr>
              <w:contextualSpacing/>
            </w:pPr>
            <w:r w:rsidRPr="0089448C">
              <w:rPr>
                <w:sz w:val="22"/>
                <w:szCs w:val="22"/>
              </w:rPr>
              <w:t>Математика 1</w:t>
            </w:r>
          </w:p>
        </w:tc>
      </w:tr>
      <w:tr w:rsidR="00696D8F" w:rsidRPr="0089448C"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contextualSpacing/>
            </w:pPr>
            <w:r w:rsidRPr="0089448C">
              <w:rPr>
                <w:sz w:val="22"/>
                <w:szCs w:val="22"/>
              </w:rPr>
              <w:t>Постреквизит</w:t>
            </w:r>
            <w:r w:rsidRPr="0089448C">
              <w:rPr>
                <w:sz w:val="22"/>
                <w:szCs w:val="22"/>
                <w:lang w:val="kk-KZ"/>
              </w:rPr>
              <w:t>тер</w:t>
            </w:r>
          </w:p>
        </w:tc>
        <w:tc>
          <w:tcPr>
            <w:tcW w:w="8031" w:type="dxa"/>
            <w:tcBorders>
              <w:top w:val="single" w:sz="4" w:space="0" w:color="000000"/>
              <w:left w:val="single" w:sz="4" w:space="0" w:color="000000"/>
              <w:bottom w:val="single" w:sz="4" w:space="0" w:color="000000"/>
              <w:right w:val="single" w:sz="4" w:space="0" w:color="000000"/>
            </w:tcBorders>
          </w:tcPr>
          <w:p w:rsidR="00696D8F" w:rsidRPr="0089448C" w:rsidRDefault="00A23E3C" w:rsidP="00696D8F">
            <w:pPr>
              <w:contextualSpacing/>
            </w:pPr>
            <w:r w:rsidRPr="0089448C">
              <w:rPr>
                <w:sz w:val="22"/>
                <w:szCs w:val="22"/>
                <w:lang w:val="kk-KZ"/>
              </w:rPr>
              <w:t>Дифференциалдық теңдеулер, математика-физика теңдеулері</w:t>
            </w:r>
          </w:p>
        </w:tc>
      </w:tr>
      <w:tr w:rsidR="00696D8F" w:rsidRPr="0089448C"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contextualSpacing/>
            </w:pPr>
            <w:r w:rsidRPr="0089448C">
              <w:rPr>
                <w:rFonts w:eastAsia="Calibri"/>
                <w:sz w:val="22"/>
                <w:szCs w:val="22"/>
                <w:lang w:val="kk-KZ" w:eastAsia="en-US"/>
              </w:rPr>
              <w:t>Ақпаратты ресурстар</w:t>
            </w:r>
          </w:p>
        </w:tc>
        <w:tc>
          <w:tcPr>
            <w:tcW w:w="8031" w:type="dxa"/>
            <w:tcBorders>
              <w:top w:val="single" w:sz="4" w:space="0" w:color="000000"/>
              <w:left w:val="single" w:sz="4" w:space="0" w:color="000000"/>
              <w:bottom w:val="single" w:sz="4" w:space="0" w:color="000000"/>
              <w:right w:val="single" w:sz="4" w:space="0" w:color="000000"/>
            </w:tcBorders>
          </w:tcPr>
          <w:p w:rsidR="00804C19" w:rsidRPr="0089448C" w:rsidRDefault="00804C19" w:rsidP="00804C19">
            <w:pPr>
              <w:contextualSpacing/>
            </w:pPr>
            <w:r w:rsidRPr="0089448C">
              <w:rPr>
                <w:b/>
                <w:sz w:val="22"/>
                <w:szCs w:val="22"/>
                <w:lang w:val="kk-KZ"/>
              </w:rPr>
              <w:t>Оқу әдебиеттері</w:t>
            </w:r>
            <w:r w:rsidRPr="0089448C">
              <w:rPr>
                <w:sz w:val="22"/>
                <w:szCs w:val="22"/>
              </w:rPr>
              <w:t>:</w:t>
            </w:r>
          </w:p>
          <w:p w:rsidR="00804C19" w:rsidRPr="0089448C" w:rsidRDefault="00804C19" w:rsidP="00804C19">
            <w:pPr>
              <w:numPr>
                <w:ilvl w:val="0"/>
                <w:numId w:val="7"/>
              </w:numPr>
              <w:tabs>
                <w:tab w:val="clear" w:pos="720"/>
                <w:tab w:val="num" w:pos="225"/>
              </w:tabs>
              <w:ind w:left="225" w:hanging="225"/>
              <w:jc w:val="both"/>
              <w:rPr>
                <w:lang w:val="kk-KZ"/>
              </w:rPr>
            </w:pPr>
            <w:r w:rsidRPr="0089448C">
              <w:rPr>
                <w:sz w:val="22"/>
                <w:szCs w:val="22"/>
                <w:lang w:val="kk-KZ"/>
              </w:rPr>
              <w:t>Г.И. Фихтенгольц Г.И. Курс дифференциального и интегрального исчисления, том I. Издательство "Наука", М., 1970г.</w:t>
            </w:r>
          </w:p>
          <w:p w:rsidR="00DA7064" w:rsidRPr="0089448C" w:rsidRDefault="00DA7064" w:rsidP="006B6B71">
            <w:pPr>
              <w:numPr>
                <w:ilvl w:val="0"/>
                <w:numId w:val="7"/>
              </w:numPr>
              <w:tabs>
                <w:tab w:val="clear" w:pos="720"/>
                <w:tab w:val="num" w:pos="225"/>
              </w:tabs>
              <w:ind w:left="225" w:hanging="225"/>
              <w:jc w:val="both"/>
              <w:rPr>
                <w:lang w:val="kk-KZ"/>
              </w:rPr>
            </w:pPr>
            <w:r w:rsidRPr="0089448C">
              <w:rPr>
                <w:sz w:val="22"/>
                <w:szCs w:val="22"/>
                <w:lang w:val="kk-KZ"/>
              </w:rPr>
              <w:t>Г.И. Фихтенгольц Г.И. Курс дифференциального и интегрального исчисления, том II, М., 1966г., 800 стр.</w:t>
            </w:r>
          </w:p>
          <w:p w:rsidR="00DA7064" w:rsidRPr="0089448C" w:rsidRDefault="00DA7064" w:rsidP="006B6B71">
            <w:pPr>
              <w:numPr>
                <w:ilvl w:val="0"/>
                <w:numId w:val="7"/>
              </w:numPr>
              <w:tabs>
                <w:tab w:val="clear" w:pos="720"/>
                <w:tab w:val="num" w:pos="225"/>
              </w:tabs>
              <w:ind w:left="225" w:hanging="225"/>
              <w:jc w:val="both"/>
              <w:rPr>
                <w:lang w:val="kk-KZ"/>
              </w:rPr>
            </w:pPr>
            <w:r w:rsidRPr="0089448C">
              <w:rPr>
                <w:sz w:val="22"/>
                <w:szCs w:val="22"/>
                <w:lang w:val="kk-KZ"/>
              </w:rPr>
              <w:t>Г.И. Фихтенгольц. Основы математического анализа, том II</w:t>
            </w:r>
            <w:r w:rsidR="00804C19" w:rsidRPr="0089448C">
              <w:rPr>
                <w:sz w:val="22"/>
                <w:szCs w:val="22"/>
                <w:lang w:val="kk-KZ"/>
              </w:rPr>
              <w:t>. Издательство "Наука", М., 1964г.</w:t>
            </w:r>
          </w:p>
          <w:p w:rsidR="00804C19" w:rsidRPr="0089448C" w:rsidRDefault="00804C19" w:rsidP="00804C19">
            <w:pPr>
              <w:numPr>
                <w:ilvl w:val="0"/>
                <w:numId w:val="7"/>
              </w:numPr>
              <w:tabs>
                <w:tab w:val="clear" w:pos="720"/>
                <w:tab w:val="num" w:pos="225"/>
              </w:tabs>
              <w:ind w:left="225" w:hanging="225"/>
              <w:jc w:val="both"/>
              <w:rPr>
                <w:lang w:val="kk-KZ"/>
              </w:rPr>
            </w:pPr>
            <w:r w:rsidRPr="0089448C">
              <w:rPr>
                <w:sz w:val="22"/>
                <w:szCs w:val="22"/>
              </w:rPr>
              <w:lastRenderedPageBreak/>
              <w:t>Пискунов Н.С. Курс дифференц</w:t>
            </w:r>
            <w:r w:rsidRPr="0089448C">
              <w:rPr>
                <w:sz w:val="22"/>
                <w:szCs w:val="22"/>
                <w:lang w:val="kk-KZ"/>
              </w:rPr>
              <w:t>иаль</w:t>
            </w:r>
            <w:r w:rsidRPr="0089448C">
              <w:rPr>
                <w:sz w:val="22"/>
                <w:szCs w:val="22"/>
              </w:rPr>
              <w:t>ного и интегрального исчисления. Том 1.</w:t>
            </w:r>
            <w:r w:rsidRPr="0089448C">
              <w:rPr>
                <w:sz w:val="22"/>
                <w:szCs w:val="22"/>
                <w:lang w:val="kk-KZ"/>
              </w:rPr>
              <w:t xml:space="preserve"> </w:t>
            </w:r>
            <w:r w:rsidRPr="0089448C">
              <w:rPr>
                <w:sz w:val="22"/>
                <w:szCs w:val="22"/>
              </w:rPr>
              <w:t>- М.: «Наука». – 1978.</w:t>
            </w:r>
          </w:p>
          <w:p w:rsidR="00804C19" w:rsidRPr="0089448C" w:rsidRDefault="00804C19" w:rsidP="00804C19">
            <w:pPr>
              <w:numPr>
                <w:ilvl w:val="0"/>
                <w:numId w:val="7"/>
              </w:numPr>
              <w:tabs>
                <w:tab w:val="clear" w:pos="720"/>
                <w:tab w:val="num" w:pos="225"/>
              </w:tabs>
              <w:ind w:left="225" w:hanging="225"/>
              <w:jc w:val="both"/>
              <w:rPr>
                <w:lang w:val="kk-KZ"/>
              </w:rPr>
            </w:pPr>
            <w:r w:rsidRPr="0089448C">
              <w:rPr>
                <w:sz w:val="22"/>
                <w:szCs w:val="22"/>
              </w:rPr>
              <w:t>Кудрявцев Л.Д., Демидович Б.П. Краткий курс высшей математики.</w:t>
            </w:r>
            <w:r w:rsidRPr="0089448C">
              <w:rPr>
                <w:sz w:val="22"/>
                <w:szCs w:val="22"/>
                <w:lang w:val="kk-KZ"/>
              </w:rPr>
              <w:t xml:space="preserve"> </w:t>
            </w:r>
            <w:r w:rsidRPr="0089448C">
              <w:rPr>
                <w:sz w:val="22"/>
                <w:szCs w:val="22"/>
              </w:rPr>
              <w:t xml:space="preserve"> - М.: «Наука». – 1989. – 656 с.</w:t>
            </w:r>
          </w:p>
          <w:p w:rsidR="006B6B71" w:rsidRPr="0089448C" w:rsidRDefault="006B6B71" w:rsidP="006B6B71">
            <w:pPr>
              <w:numPr>
                <w:ilvl w:val="0"/>
                <w:numId w:val="7"/>
              </w:numPr>
              <w:tabs>
                <w:tab w:val="clear" w:pos="720"/>
                <w:tab w:val="num" w:pos="225"/>
              </w:tabs>
              <w:ind w:left="225" w:hanging="225"/>
              <w:jc w:val="both"/>
              <w:rPr>
                <w:lang w:val="kk-KZ"/>
              </w:rPr>
            </w:pPr>
            <w:r w:rsidRPr="0089448C">
              <w:rPr>
                <w:sz w:val="22"/>
                <w:szCs w:val="22"/>
                <w:lang w:val="kk-KZ"/>
              </w:rPr>
              <w:t>Қ. Қабдықайырұлы. Жоғарғы математика. Оқулық. – Алматы: Қазақ университеті, 2006.</w:t>
            </w:r>
          </w:p>
          <w:p w:rsidR="006B6B71" w:rsidRPr="0089448C" w:rsidRDefault="006B6B71" w:rsidP="006B6B71">
            <w:pPr>
              <w:numPr>
                <w:ilvl w:val="0"/>
                <w:numId w:val="7"/>
              </w:numPr>
              <w:tabs>
                <w:tab w:val="clear" w:pos="720"/>
                <w:tab w:val="num" w:pos="225"/>
              </w:tabs>
              <w:ind w:left="225" w:hanging="225"/>
              <w:jc w:val="both"/>
              <w:rPr>
                <w:lang w:val="kk-KZ"/>
              </w:rPr>
            </w:pPr>
            <w:r w:rsidRPr="0089448C">
              <w:rPr>
                <w:sz w:val="22"/>
                <w:szCs w:val="22"/>
                <w:lang w:val="kk-KZ"/>
              </w:rPr>
              <w:t>Қ.Ә. Қасымов, Е.Ә. Қасымов, Жоғарғы математика курсы. 1-бөлім. - Алматы «Санат» 1997.</w:t>
            </w:r>
          </w:p>
          <w:p w:rsidR="00D0797D" w:rsidRPr="0089448C" w:rsidRDefault="006B6B71" w:rsidP="00D0797D">
            <w:pPr>
              <w:numPr>
                <w:ilvl w:val="0"/>
                <w:numId w:val="7"/>
              </w:numPr>
              <w:tabs>
                <w:tab w:val="clear" w:pos="720"/>
                <w:tab w:val="num" w:pos="225"/>
              </w:tabs>
              <w:ind w:left="225" w:hanging="225"/>
              <w:jc w:val="both"/>
              <w:rPr>
                <w:lang w:val="kk-KZ"/>
              </w:rPr>
            </w:pPr>
            <w:r w:rsidRPr="0089448C">
              <w:rPr>
                <w:sz w:val="22"/>
                <w:szCs w:val="22"/>
                <w:lang w:val="kk-KZ"/>
              </w:rPr>
              <w:t>Қ.Ә. Қасымов, Е.Ә. Қасымов, Жоғарғы математика курсы. 2-бөлім. - Алматы «Санат» 2002.</w:t>
            </w:r>
          </w:p>
          <w:p w:rsidR="00804C19" w:rsidRPr="0089448C" w:rsidRDefault="00C201B3" w:rsidP="00804C19">
            <w:pPr>
              <w:numPr>
                <w:ilvl w:val="0"/>
                <w:numId w:val="7"/>
              </w:numPr>
              <w:tabs>
                <w:tab w:val="clear" w:pos="720"/>
                <w:tab w:val="num" w:pos="225"/>
              </w:tabs>
              <w:ind w:left="225" w:hanging="225"/>
              <w:jc w:val="both"/>
              <w:rPr>
                <w:lang w:val="kk-KZ"/>
              </w:rPr>
            </w:pPr>
            <w:r w:rsidRPr="0089448C">
              <w:rPr>
                <w:sz w:val="22"/>
                <w:szCs w:val="22"/>
                <w:lang w:val="kk-KZ"/>
              </w:rPr>
              <w:t xml:space="preserve">Под ред. А.П. Рябушко. </w:t>
            </w:r>
            <w:r w:rsidR="00D0797D" w:rsidRPr="0089448C">
              <w:rPr>
                <w:sz w:val="22"/>
                <w:szCs w:val="22"/>
                <w:lang w:val="kk-KZ"/>
              </w:rPr>
              <w:t>Сборник индивидуальн</w:t>
            </w:r>
            <w:r w:rsidRPr="0089448C">
              <w:rPr>
                <w:sz w:val="22"/>
                <w:szCs w:val="22"/>
                <w:lang w:val="kk-KZ"/>
              </w:rPr>
              <w:t>ых заданий по высшей математике. В трех частях. Минск, "Вышэйшая школа"</w:t>
            </w:r>
            <w:r w:rsidR="00D0797D" w:rsidRPr="0089448C">
              <w:rPr>
                <w:sz w:val="22"/>
                <w:szCs w:val="22"/>
                <w:lang w:val="kk-KZ"/>
              </w:rPr>
              <w:t xml:space="preserve"> </w:t>
            </w:r>
            <w:r w:rsidRPr="0089448C">
              <w:rPr>
                <w:sz w:val="22"/>
                <w:szCs w:val="22"/>
                <w:lang w:val="kk-KZ"/>
              </w:rPr>
              <w:t>1990</w:t>
            </w:r>
            <w:r w:rsidR="00D0797D" w:rsidRPr="0089448C">
              <w:rPr>
                <w:sz w:val="22"/>
                <w:szCs w:val="22"/>
                <w:lang w:val="kk-KZ"/>
              </w:rPr>
              <w:t>г.</w:t>
            </w:r>
          </w:p>
          <w:p w:rsidR="00105F52" w:rsidRPr="0089448C" w:rsidRDefault="00804C19" w:rsidP="00804C19">
            <w:pPr>
              <w:ind w:left="225" w:hanging="225"/>
              <w:jc w:val="both"/>
              <w:rPr>
                <w:lang w:val="kk-KZ"/>
              </w:rPr>
            </w:pPr>
            <w:r w:rsidRPr="0089448C">
              <w:rPr>
                <w:sz w:val="22"/>
                <w:szCs w:val="22"/>
                <w:lang w:val="kk-KZ"/>
              </w:rPr>
              <w:t xml:space="preserve">10. </w:t>
            </w:r>
            <w:r w:rsidR="00105F52" w:rsidRPr="0089448C">
              <w:rPr>
                <w:sz w:val="22"/>
                <w:szCs w:val="22"/>
                <w:lang w:val="kk-KZ"/>
              </w:rPr>
              <w:t>Под ред. Б.П. Демидовича. Задачи и упражнения по математическому анализу для втузов. Издательство "Наука", М., 1968г.</w:t>
            </w:r>
          </w:p>
          <w:p w:rsidR="00804C19" w:rsidRPr="0089448C" w:rsidRDefault="00804C19" w:rsidP="00804C19">
            <w:pPr>
              <w:ind w:left="225" w:hanging="225"/>
              <w:jc w:val="both"/>
              <w:rPr>
                <w:lang w:val="kk-KZ"/>
              </w:rPr>
            </w:pPr>
            <w:r w:rsidRPr="0089448C">
              <w:rPr>
                <w:sz w:val="22"/>
                <w:szCs w:val="22"/>
                <w:lang w:val="kk-KZ"/>
              </w:rPr>
              <w:t xml:space="preserve">11. </w:t>
            </w:r>
            <w:r w:rsidR="00D0797D" w:rsidRPr="0089448C">
              <w:rPr>
                <w:sz w:val="22"/>
                <w:szCs w:val="22"/>
                <w:lang w:val="kk-KZ"/>
              </w:rPr>
              <w:t>Минорский В.П. Сборник задач по высшей математике. М.</w:t>
            </w:r>
            <w:r w:rsidR="00C201B3" w:rsidRPr="0089448C">
              <w:rPr>
                <w:sz w:val="22"/>
                <w:szCs w:val="22"/>
                <w:lang w:val="kk-KZ"/>
              </w:rPr>
              <w:t>, 1969 г., 352 стр.</w:t>
            </w:r>
          </w:p>
          <w:p w:rsidR="00D0797D" w:rsidRPr="0089448C" w:rsidRDefault="00804C19" w:rsidP="00804C19">
            <w:pPr>
              <w:ind w:left="225" w:hanging="225"/>
              <w:jc w:val="both"/>
              <w:rPr>
                <w:lang w:val="kk-KZ"/>
              </w:rPr>
            </w:pPr>
            <w:r w:rsidRPr="0089448C">
              <w:rPr>
                <w:sz w:val="22"/>
                <w:szCs w:val="22"/>
                <w:lang w:val="kk-KZ"/>
              </w:rPr>
              <w:t xml:space="preserve">12. </w:t>
            </w:r>
            <w:r w:rsidR="00D0797D" w:rsidRPr="0089448C">
              <w:rPr>
                <w:sz w:val="22"/>
                <w:szCs w:val="22"/>
                <w:lang w:val="kk-KZ"/>
              </w:rPr>
              <w:t>Берман Г.Н. Сборник задач по курсу математического анализа. М., 1977 г., 416 стр.</w:t>
            </w:r>
          </w:p>
          <w:p w:rsidR="0092185C" w:rsidRPr="0089448C" w:rsidRDefault="00696D8F" w:rsidP="00696D8F">
            <w:pPr>
              <w:contextualSpacing/>
              <w:rPr>
                <w:b/>
                <w:lang w:val="kk-KZ"/>
              </w:rPr>
            </w:pPr>
            <w:r w:rsidRPr="0089448C">
              <w:rPr>
                <w:rFonts w:eastAsia="Calibri"/>
                <w:b/>
                <w:sz w:val="22"/>
                <w:szCs w:val="22"/>
                <w:lang w:val="kk-KZ" w:eastAsia="en-US"/>
              </w:rPr>
              <w:t>Интернет-ресурстары</w:t>
            </w:r>
            <w:r w:rsidRPr="0089448C">
              <w:rPr>
                <w:b/>
                <w:sz w:val="22"/>
                <w:szCs w:val="22"/>
                <w:lang w:val="kk-KZ"/>
              </w:rPr>
              <w:t xml:space="preserve">: </w:t>
            </w:r>
          </w:p>
          <w:p w:rsidR="00696D8F" w:rsidRPr="0089448C" w:rsidRDefault="00696D8F" w:rsidP="0092185C">
            <w:pPr>
              <w:contextualSpacing/>
              <w:jc w:val="both"/>
              <w:rPr>
                <w:lang w:val="kk-KZ"/>
              </w:rPr>
            </w:pPr>
            <w:r w:rsidRPr="0089448C">
              <w:rPr>
                <w:rStyle w:val="10"/>
                <w:rFonts w:ascii="Times New Roman" w:hAnsi="Times New Roman" w:cs="Times New Roman"/>
                <w:b w:val="0"/>
                <w:sz w:val="22"/>
                <w:szCs w:val="22"/>
                <w:lang w:val="kk-KZ"/>
              </w:rPr>
              <w:t>Қосымша</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оқу</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материалдары, дәріс</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және</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практикалық</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сабақтардың</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материалдары, СӨЖ тапсырмалары</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сайттың УМКД бөліміне</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 xml:space="preserve">жүктелген. </w:t>
            </w:r>
            <w:r w:rsidRPr="0089448C">
              <w:rPr>
                <w:rStyle w:val="10"/>
                <w:rFonts w:ascii="Times New Roman" w:hAnsi="Times New Roman" w:cs="Times New Roman"/>
                <w:b w:val="0"/>
                <w:i/>
                <w:sz w:val="22"/>
                <w:szCs w:val="22"/>
                <w:lang w:val="kk-KZ"/>
              </w:rPr>
              <w:t>univer.kaznu.kz</w:t>
            </w:r>
          </w:p>
        </w:tc>
      </w:tr>
      <w:tr w:rsidR="00696D8F" w:rsidRPr="0089448C"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contextualSpacing/>
            </w:pPr>
            <w:r w:rsidRPr="0089448C">
              <w:rPr>
                <w:sz w:val="22"/>
                <w:szCs w:val="22"/>
                <w:lang w:val="kk-KZ"/>
              </w:rPr>
              <w:lastRenderedPageBreak/>
              <w:t>У</w:t>
            </w:r>
            <w:r w:rsidRPr="0089448C">
              <w:rPr>
                <w:sz w:val="22"/>
                <w:szCs w:val="22"/>
              </w:rPr>
              <w:t>ниверситет</w:t>
            </w:r>
            <w:r w:rsidR="006B6B71" w:rsidRPr="0089448C">
              <w:rPr>
                <w:sz w:val="22"/>
                <w:szCs w:val="22"/>
              </w:rPr>
              <w:t xml:space="preserve"> </w:t>
            </w:r>
            <w:r w:rsidRPr="0089448C">
              <w:rPr>
                <w:sz w:val="22"/>
                <w:szCs w:val="22"/>
              </w:rPr>
              <w:t>құндылықтары</w:t>
            </w:r>
            <w:r w:rsidR="006B6B71" w:rsidRPr="0089448C">
              <w:rPr>
                <w:sz w:val="22"/>
                <w:szCs w:val="22"/>
              </w:rPr>
              <w:t xml:space="preserve"> </w:t>
            </w:r>
            <w:r w:rsidRPr="0089448C">
              <w:rPr>
                <w:sz w:val="22"/>
                <w:szCs w:val="22"/>
              </w:rPr>
              <w:t>контекстінде</w:t>
            </w:r>
            <w:r w:rsidR="006B6B71" w:rsidRPr="0089448C">
              <w:rPr>
                <w:sz w:val="22"/>
                <w:szCs w:val="22"/>
              </w:rPr>
              <w:t xml:space="preserve"> </w:t>
            </w:r>
            <w:r w:rsidRPr="0089448C">
              <w:rPr>
                <w:sz w:val="22"/>
                <w:szCs w:val="22"/>
                <w:lang w:val="kk-KZ"/>
              </w:rPr>
              <w:t>а</w:t>
            </w:r>
            <w:r w:rsidRPr="0089448C">
              <w:rPr>
                <w:sz w:val="22"/>
                <w:szCs w:val="22"/>
              </w:rPr>
              <w:t>кадемиялық курс саясаты</w:t>
            </w:r>
          </w:p>
        </w:tc>
        <w:tc>
          <w:tcPr>
            <w:tcW w:w="8031" w:type="dxa"/>
            <w:tcBorders>
              <w:top w:val="single" w:sz="4" w:space="0" w:color="000000"/>
              <w:left w:val="single" w:sz="4" w:space="0" w:color="000000"/>
              <w:bottom w:val="single" w:sz="4" w:space="0" w:color="000000"/>
              <w:right w:val="single" w:sz="4" w:space="0" w:color="000000"/>
            </w:tcBorders>
          </w:tcPr>
          <w:p w:rsidR="00696D8F" w:rsidRPr="0089448C" w:rsidRDefault="00696D8F" w:rsidP="00696D8F">
            <w:pPr>
              <w:contextualSpacing/>
              <w:jc w:val="both"/>
              <w:rPr>
                <w:b/>
                <w:lang w:val="kk-KZ"/>
              </w:rPr>
            </w:pPr>
            <w:r w:rsidRPr="0089448C">
              <w:rPr>
                <w:b/>
                <w:sz w:val="22"/>
                <w:szCs w:val="22"/>
                <w:lang w:val="kk-KZ"/>
              </w:rPr>
              <w:t xml:space="preserve">Академиялық мінез-құлық ережесі: </w:t>
            </w:r>
            <w:r w:rsidRPr="0089448C">
              <w:rPr>
                <w:sz w:val="22"/>
                <w:szCs w:val="22"/>
                <w:lang w:val="kk-KZ"/>
              </w:rPr>
              <w:t>сабақтан себепсіз қалуға және кешігуге жол бермеу. Тапсырмаларды (СӨЖ бойынша, аралық, бақылау, зертханалық, жобалау және т.б.), жобаларды, емтихандарды уақытылы орындау және тапсыру. Тапсырмаларды орындау мерзімі бұзылған жағдайда айыппұл баллдары шегеріліп бағаланады</w:t>
            </w:r>
          </w:p>
          <w:p w:rsidR="00696D8F" w:rsidRPr="0089448C" w:rsidRDefault="00696D8F" w:rsidP="00696D8F">
            <w:pPr>
              <w:contextualSpacing/>
              <w:jc w:val="both"/>
              <w:rPr>
                <w:lang w:val="kk-KZ"/>
              </w:rPr>
            </w:pPr>
            <w:r w:rsidRPr="0089448C">
              <w:rPr>
                <w:b/>
                <w:sz w:val="22"/>
                <w:szCs w:val="22"/>
                <w:lang w:val="kk-KZ"/>
              </w:rPr>
              <w:t>Академиялық құндылықтар:</w:t>
            </w:r>
            <w:r w:rsidRPr="0089448C">
              <w:rPr>
                <w:sz w:val="22"/>
                <w:szCs w:val="22"/>
                <w:lang w:val="kk-KZ"/>
              </w:rPr>
              <w:t xml:space="preserve"> Академиялық тұтастық және адалдық: барлық тапсырмаларды өз бетінше орындау; плагиатқа, жалғандыққа, шпаргалка пайдалануға, білімді бақылаудың барлық кезеңінде көшіруге, оқытушыны алдауға және оған дөрекі мінез көрсетуге жол бермеу. Толерантты болыңыздар, басқа адамдардың пікірін құрметтеңіздер. Қарсылықтарыңызды сыпайы түрде жеткізіңіздер (Әл-Фараби атындағы ҚазҰУ студенттерінің ар-намыс кодексі).</w:t>
            </w:r>
          </w:p>
          <w:p w:rsidR="00696D8F" w:rsidRPr="0089448C" w:rsidRDefault="00696D8F" w:rsidP="00696D8F">
            <w:pPr>
              <w:contextualSpacing/>
              <w:jc w:val="both"/>
              <w:rPr>
                <w:lang w:val="kk-KZ"/>
              </w:rPr>
            </w:pPr>
            <w:r w:rsidRPr="0089448C">
              <w:rPr>
                <w:sz w:val="22"/>
                <w:szCs w:val="22"/>
                <w:lang w:val="kk-KZ"/>
              </w:rPr>
              <w:t xml:space="preserve">Барлық студенттер көрсетілген телефон номеріне хабарласу және электрондық адрестер арқылы сабақ барысына қатысты қосымша консультативті көмек ала алады. </w:t>
            </w:r>
          </w:p>
        </w:tc>
      </w:tr>
      <w:tr w:rsidR="00696D8F" w:rsidRPr="0089448C"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contextualSpacing/>
            </w:pPr>
            <w:r w:rsidRPr="0089448C">
              <w:rPr>
                <w:sz w:val="22"/>
                <w:szCs w:val="22"/>
                <w:lang w:val="kk-KZ"/>
              </w:rPr>
              <w:t>Бағалау және аттестаттау саясаты</w:t>
            </w:r>
          </w:p>
        </w:tc>
        <w:tc>
          <w:tcPr>
            <w:tcW w:w="8031" w:type="dxa"/>
            <w:tcBorders>
              <w:top w:val="single" w:sz="4" w:space="0" w:color="000000"/>
              <w:left w:val="single" w:sz="4" w:space="0" w:color="000000"/>
              <w:bottom w:val="single" w:sz="4" w:space="0" w:color="000000"/>
              <w:right w:val="single" w:sz="4" w:space="0" w:color="000000"/>
            </w:tcBorders>
          </w:tcPr>
          <w:p w:rsidR="00252F12" w:rsidRPr="0089448C" w:rsidRDefault="00252F12" w:rsidP="00252F12">
            <w:pPr>
              <w:contextualSpacing/>
              <w:jc w:val="both"/>
            </w:pPr>
            <w:r w:rsidRPr="0089448C">
              <w:rPr>
                <w:b/>
                <w:sz w:val="22"/>
                <w:szCs w:val="22"/>
              </w:rPr>
              <w:t>Критериал</w:t>
            </w:r>
            <w:r w:rsidRPr="0089448C">
              <w:rPr>
                <w:b/>
                <w:sz w:val="22"/>
                <w:szCs w:val="22"/>
                <w:lang w:val="kk-KZ"/>
              </w:rPr>
              <w:t>ды бағалау</w:t>
            </w:r>
            <w:r w:rsidRPr="0089448C">
              <w:rPr>
                <w:b/>
                <w:sz w:val="22"/>
                <w:szCs w:val="22"/>
              </w:rPr>
              <w:t>:</w:t>
            </w:r>
            <w:r w:rsidR="005E3403" w:rsidRPr="0089448C">
              <w:rPr>
                <w:b/>
                <w:sz w:val="22"/>
                <w:szCs w:val="22"/>
              </w:rPr>
              <w:t xml:space="preserve"> </w:t>
            </w:r>
            <w:r w:rsidRPr="0089448C">
              <w:rPr>
                <w:sz w:val="22"/>
                <w:szCs w:val="22"/>
                <w:lang w:val="kk-KZ"/>
              </w:rPr>
              <w:t>дескриптерге (аралық бақылау мен емтихандарда құзыреттіліктің қалыптасуын тексеруге) қатысты оқытудың нәтижелерін бағалау</w:t>
            </w:r>
          </w:p>
          <w:p w:rsidR="00252F12" w:rsidRPr="0089448C" w:rsidRDefault="00252F12" w:rsidP="00252F12">
            <w:pPr>
              <w:contextualSpacing/>
              <w:jc w:val="both"/>
              <w:rPr>
                <w:b/>
              </w:rPr>
            </w:pPr>
            <w:r w:rsidRPr="0089448C">
              <w:rPr>
                <w:b/>
                <w:sz w:val="22"/>
                <w:szCs w:val="22"/>
              </w:rPr>
              <w:t>Сумматив</w:t>
            </w:r>
            <w:r w:rsidRPr="0089448C">
              <w:rPr>
                <w:b/>
                <w:sz w:val="22"/>
                <w:szCs w:val="22"/>
                <w:lang w:val="kk-KZ"/>
              </w:rPr>
              <w:t>ті бағалау</w:t>
            </w:r>
            <w:r w:rsidRPr="0089448C">
              <w:rPr>
                <w:b/>
                <w:sz w:val="22"/>
                <w:szCs w:val="22"/>
              </w:rPr>
              <w:t xml:space="preserve">: </w:t>
            </w:r>
          </w:p>
          <w:p w:rsidR="00252F12" w:rsidRPr="0089448C" w:rsidRDefault="00252F12" w:rsidP="00252F12">
            <w:pPr>
              <w:contextualSpacing/>
              <w:jc w:val="both"/>
              <w:rPr>
                <w:lang w:val="kk-KZ"/>
              </w:rPr>
            </w:pPr>
            <w:r w:rsidRPr="0089448C">
              <w:rPr>
                <w:sz w:val="22"/>
                <w:szCs w:val="22"/>
                <w:lang w:val="kk-KZ"/>
              </w:rPr>
              <w:t>Қорытынды бағалауды есептеу формуласы:</w:t>
            </w:r>
          </w:p>
          <w:p w:rsidR="00252F12" w:rsidRPr="0089448C" w:rsidRDefault="00252F12" w:rsidP="00252F12">
            <w:pPr>
              <w:contextualSpacing/>
              <w:jc w:val="both"/>
              <w:rPr>
                <w:lang w:val="kk-KZ"/>
              </w:rPr>
            </w:pPr>
            <w:r w:rsidRPr="0089448C">
              <w:rPr>
                <w:sz w:val="22"/>
                <w:szCs w:val="22"/>
                <w:lang w:val="kk-KZ"/>
              </w:rPr>
              <w:t xml:space="preserve">Пән бойынша қорытынды                                                                                    </w:t>
            </w:r>
          </w:p>
          <w:p w:rsidR="00252F12" w:rsidRPr="0089448C" w:rsidRDefault="00252F12" w:rsidP="00252F12">
            <w:pPr>
              <w:contextualSpacing/>
              <w:jc w:val="both"/>
              <w:rPr>
                <w:lang w:val="kk-KZ"/>
              </w:rPr>
            </w:pPr>
            <w:r w:rsidRPr="0089448C">
              <w:rPr>
                <w:sz w:val="22"/>
                <w:szCs w:val="22"/>
                <w:lang w:val="kk-KZ"/>
              </w:rPr>
              <w:t>баға= 0,2*(АБ1+ АБ(МТ)+АБ2) +0.4 *ҚБ</w:t>
            </w:r>
          </w:p>
          <w:p w:rsidR="00252F12" w:rsidRPr="0089448C" w:rsidRDefault="00252F12" w:rsidP="00252F12">
            <w:pPr>
              <w:contextualSpacing/>
              <w:jc w:val="both"/>
              <w:rPr>
                <w:lang w:val="kk-KZ"/>
              </w:rPr>
            </w:pPr>
            <w:r w:rsidRPr="0089448C">
              <w:rPr>
                <w:sz w:val="22"/>
                <w:szCs w:val="22"/>
                <w:lang w:val="kk-KZ"/>
              </w:rPr>
              <w:t>АБ1, АБ2 – аралық бақылау, МТ – Midterm, ҚБ – қорытынды бақылау.</w:t>
            </w:r>
          </w:p>
          <w:p w:rsidR="00252F12" w:rsidRPr="0089448C" w:rsidRDefault="00252F12" w:rsidP="00252F12">
            <w:pPr>
              <w:contextualSpacing/>
              <w:jc w:val="both"/>
              <w:rPr>
                <w:lang w:val="kk-KZ"/>
              </w:rPr>
            </w:pPr>
            <w:r w:rsidRPr="0089448C">
              <w:rPr>
                <w:sz w:val="22"/>
                <w:szCs w:val="22"/>
                <w:lang w:val="kk-KZ"/>
              </w:rPr>
              <w:t>Төменде бағалар пайызбен келтірілген</w:t>
            </w:r>
          </w:p>
          <w:p w:rsidR="00C66C5B" w:rsidRPr="0089448C" w:rsidRDefault="00C66C5B" w:rsidP="00C66C5B">
            <w:pPr>
              <w:contextualSpacing/>
            </w:pPr>
            <w:r w:rsidRPr="0089448C">
              <w:rPr>
                <w:sz w:val="22"/>
                <w:szCs w:val="22"/>
              </w:rPr>
              <w:t>95% - 100%: А</w:t>
            </w:r>
            <w:r w:rsidRPr="0089448C">
              <w:rPr>
                <w:sz w:val="22"/>
                <w:szCs w:val="22"/>
              </w:rPr>
              <w:tab/>
            </w:r>
            <w:r w:rsidRPr="0089448C">
              <w:rPr>
                <w:sz w:val="22"/>
                <w:szCs w:val="22"/>
              </w:rPr>
              <w:tab/>
              <w:t xml:space="preserve">90% - 94%: А- </w:t>
            </w:r>
            <w:r w:rsidRPr="0089448C">
              <w:rPr>
                <w:sz w:val="22"/>
                <w:szCs w:val="22"/>
              </w:rPr>
              <w:tab/>
            </w:r>
            <w:r w:rsidRPr="0089448C">
              <w:rPr>
                <w:sz w:val="22"/>
                <w:szCs w:val="22"/>
              </w:rPr>
              <w:tab/>
              <w:t>85% - 89%: В+</w:t>
            </w:r>
          </w:p>
          <w:p w:rsidR="00C66C5B" w:rsidRPr="0089448C" w:rsidRDefault="00C66C5B" w:rsidP="00C66C5B">
            <w:pPr>
              <w:contextualSpacing/>
            </w:pPr>
            <w:r w:rsidRPr="0089448C">
              <w:rPr>
                <w:sz w:val="22"/>
                <w:szCs w:val="22"/>
              </w:rPr>
              <w:t>80% - 84%: В</w:t>
            </w:r>
            <w:r w:rsidRPr="0089448C">
              <w:rPr>
                <w:sz w:val="22"/>
                <w:szCs w:val="22"/>
              </w:rPr>
              <w:tab/>
            </w:r>
            <w:r w:rsidRPr="0089448C">
              <w:rPr>
                <w:sz w:val="22"/>
                <w:szCs w:val="22"/>
              </w:rPr>
              <w:tab/>
              <w:t>75% - 79%: В-</w:t>
            </w:r>
            <w:r w:rsidRPr="0089448C">
              <w:rPr>
                <w:sz w:val="22"/>
                <w:szCs w:val="22"/>
              </w:rPr>
              <w:tab/>
            </w:r>
            <w:r w:rsidRPr="0089448C">
              <w:rPr>
                <w:sz w:val="22"/>
                <w:szCs w:val="22"/>
              </w:rPr>
              <w:tab/>
            </w:r>
            <w:r w:rsidRPr="0089448C">
              <w:rPr>
                <w:sz w:val="22"/>
                <w:szCs w:val="22"/>
                <w:lang w:val="kk-KZ"/>
              </w:rPr>
              <w:t>7</w:t>
            </w:r>
            <w:r w:rsidRPr="0089448C">
              <w:rPr>
                <w:sz w:val="22"/>
                <w:szCs w:val="22"/>
              </w:rPr>
              <w:t>0% - 74%: С+</w:t>
            </w:r>
          </w:p>
          <w:p w:rsidR="00C66C5B" w:rsidRPr="0089448C" w:rsidRDefault="00C66C5B" w:rsidP="00C66C5B">
            <w:pPr>
              <w:contextualSpacing/>
            </w:pPr>
            <w:r w:rsidRPr="0089448C">
              <w:rPr>
                <w:sz w:val="22"/>
                <w:szCs w:val="22"/>
              </w:rPr>
              <w:t>65% - 69%: С</w:t>
            </w:r>
            <w:r w:rsidRPr="0089448C">
              <w:rPr>
                <w:sz w:val="22"/>
                <w:szCs w:val="22"/>
              </w:rPr>
              <w:tab/>
            </w:r>
            <w:r w:rsidRPr="0089448C">
              <w:rPr>
                <w:sz w:val="22"/>
                <w:szCs w:val="22"/>
              </w:rPr>
              <w:tab/>
              <w:t xml:space="preserve">60% - 64%: С- </w:t>
            </w:r>
            <w:r w:rsidRPr="0089448C">
              <w:rPr>
                <w:sz w:val="22"/>
                <w:szCs w:val="22"/>
              </w:rPr>
              <w:tab/>
            </w:r>
            <w:r w:rsidRPr="0089448C">
              <w:rPr>
                <w:sz w:val="22"/>
                <w:szCs w:val="22"/>
              </w:rPr>
              <w:tab/>
              <w:t xml:space="preserve">55% - 59%: D+ </w:t>
            </w:r>
          </w:p>
          <w:p w:rsidR="00696D8F" w:rsidRPr="0089448C" w:rsidRDefault="00C66C5B" w:rsidP="00C66C5B">
            <w:pPr>
              <w:contextualSpacing/>
            </w:pPr>
            <w:r w:rsidRPr="0089448C">
              <w:rPr>
                <w:sz w:val="22"/>
                <w:szCs w:val="22"/>
              </w:rPr>
              <w:t xml:space="preserve">50% - 54%: D- </w:t>
            </w:r>
            <w:r w:rsidRPr="0089448C">
              <w:rPr>
                <w:sz w:val="22"/>
                <w:szCs w:val="22"/>
              </w:rPr>
              <w:tab/>
            </w:r>
            <w:r w:rsidRPr="0089448C">
              <w:rPr>
                <w:sz w:val="22"/>
                <w:szCs w:val="22"/>
              </w:rPr>
              <w:tab/>
              <w:t>25% -49%: F</w:t>
            </w:r>
            <w:r w:rsidRPr="0089448C">
              <w:rPr>
                <w:sz w:val="22"/>
                <w:szCs w:val="22"/>
                <w:lang w:val="en-US"/>
              </w:rPr>
              <w:t>X</w:t>
            </w:r>
            <w:r w:rsidRPr="0089448C">
              <w:rPr>
                <w:sz w:val="22"/>
                <w:szCs w:val="22"/>
              </w:rPr>
              <w:tab/>
            </w:r>
            <w:r w:rsidRPr="0089448C">
              <w:rPr>
                <w:sz w:val="22"/>
                <w:szCs w:val="22"/>
              </w:rPr>
              <w:tab/>
              <w:t>0% -24%: F</w:t>
            </w:r>
          </w:p>
        </w:tc>
      </w:tr>
    </w:tbl>
    <w:p w:rsidR="006C257D" w:rsidRPr="00DF4A6A" w:rsidRDefault="006C257D" w:rsidP="00696D8F">
      <w:pPr>
        <w:contextualSpacing/>
        <w:jc w:val="center"/>
        <w:rPr>
          <w:b/>
          <w:lang w:val="kk-KZ"/>
        </w:rPr>
      </w:pPr>
    </w:p>
    <w:p w:rsidR="00696D8F" w:rsidRPr="0089448C" w:rsidRDefault="00696D8F" w:rsidP="00696D8F">
      <w:pPr>
        <w:contextualSpacing/>
        <w:jc w:val="center"/>
        <w:rPr>
          <w:b/>
          <w:sz w:val="22"/>
          <w:szCs w:val="22"/>
          <w:lang w:val="kk-KZ"/>
        </w:rPr>
      </w:pPr>
      <w:r w:rsidRPr="0089448C">
        <w:rPr>
          <w:b/>
          <w:sz w:val="22"/>
          <w:szCs w:val="22"/>
          <w:lang w:val="kk-KZ"/>
        </w:rPr>
        <w:t>Оқу курсының мазмұнын іске асыру күнтізбесі:</w:t>
      </w:r>
    </w:p>
    <w:p w:rsidR="00252F12" w:rsidRPr="00DF4A6A" w:rsidRDefault="00252F12" w:rsidP="00252F12">
      <w:pPr>
        <w:contextualSpacing/>
        <w:rPr>
          <w:b/>
          <w:lang w:val="kk-KZ"/>
        </w:rPr>
      </w:pPr>
    </w:p>
    <w:tbl>
      <w:tblPr>
        <w:tblStyle w:val="a7"/>
        <w:tblW w:w="9776" w:type="dxa"/>
        <w:tblLook w:val="04A0" w:firstRow="1" w:lastRow="0" w:firstColumn="1" w:lastColumn="0" w:noHBand="0" w:noVBand="1"/>
      </w:tblPr>
      <w:tblGrid>
        <w:gridCol w:w="837"/>
        <w:gridCol w:w="6280"/>
        <w:gridCol w:w="1109"/>
        <w:gridCol w:w="1550"/>
      </w:tblGrid>
      <w:tr w:rsidR="00252F12" w:rsidRPr="0076712E" w:rsidTr="00A11557">
        <w:tc>
          <w:tcPr>
            <w:tcW w:w="837" w:type="dxa"/>
            <w:vAlign w:val="center"/>
          </w:tcPr>
          <w:p w:rsidR="00252F12" w:rsidRPr="0076712E" w:rsidRDefault="00252F12" w:rsidP="00A11557">
            <w:pPr>
              <w:contextualSpacing/>
              <w:jc w:val="center"/>
            </w:pPr>
            <w:r w:rsidRPr="0076712E">
              <w:rPr>
                <w:lang w:val="kk-KZ"/>
              </w:rPr>
              <w:t>Апта</w:t>
            </w:r>
            <w:r w:rsidRPr="0076712E">
              <w:t xml:space="preserve"> / </w:t>
            </w:r>
            <w:r w:rsidRPr="0076712E">
              <w:rPr>
                <w:lang w:val="kk-KZ"/>
              </w:rPr>
              <w:t>күні</w:t>
            </w:r>
          </w:p>
        </w:tc>
        <w:tc>
          <w:tcPr>
            <w:tcW w:w="6280" w:type="dxa"/>
            <w:vAlign w:val="center"/>
          </w:tcPr>
          <w:p w:rsidR="00252F12" w:rsidRPr="0076712E" w:rsidRDefault="00252F12" w:rsidP="00252F12">
            <w:pPr>
              <w:contextualSpacing/>
              <w:jc w:val="center"/>
            </w:pPr>
            <w:r w:rsidRPr="0076712E">
              <w:rPr>
                <w:lang w:val="kk-KZ"/>
              </w:rPr>
              <w:t>Тақырыптың атауы</w:t>
            </w:r>
            <w:r w:rsidRPr="0076712E">
              <w:t xml:space="preserve"> (</w:t>
            </w:r>
            <w:r w:rsidRPr="0076712E">
              <w:rPr>
                <w:lang w:val="kk-KZ"/>
              </w:rPr>
              <w:t>дәріс</w:t>
            </w:r>
            <w:r w:rsidRPr="0076712E">
              <w:t>, практи</w:t>
            </w:r>
            <w:r w:rsidRPr="0076712E">
              <w:rPr>
                <w:lang w:val="kk-KZ"/>
              </w:rPr>
              <w:t>калық сабақ,СОӨЖ, CӨЖ</w:t>
            </w:r>
            <w:r w:rsidRPr="0076712E">
              <w:t>)</w:t>
            </w:r>
          </w:p>
        </w:tc>
        <w:tc>
          <w:tcPr>
            <w:tcW w:w="1109" w:type="dxa"/>
            <w:vAlign w:val="center"/>
          </w:tcPr>
          <w:p w:rsidR="00252F12" w:rsidRPr="0076712E" w:rsidRDefault="00252F12" w:rsidP="00A11557">
            <w:pPr>
              <w:contextualSpacing/>
              <w:jc w:val="center"/>
            </w:pPr>
            <w:r w:rsidRPr="0076712E">
              <w:rPr>
                <w:lang w:val="kk-KZ"/>
              </w:rPr>
              <w:t>Сағат саны</w:t>
            </w:r>
          </w:p>
        </w:tc>
        <w:tc>
          <w:tcPr>
            <w:tcW w:w="1550" w:type="dxa"/>
            <w:vAlign w:val="center"/>
          </w:tcPr>
          <w:p w:rsidR="00252F12" w:rsidRPr="0076712E" w:rsidRDefault="00252F12" w:rsidP="00A11557">
            <w:pPr>
              <w:contextualSpacing/>
              <w:jc w:val="center"/>
              <w:rPr>
                <w:lang w:val="kk-KZ"/>
              </w:rPr>
            </w:pPr>
            <w:r w:rsidRPr="0076712E">
              <w:t>Максимал</w:t>
            </w:r>
            <w:r w:rsidRPr="0076712E">
              <w:rPr>
                <w:lang w:val="kk-KZ"/>
              </w:rPr>
              <w:t>ды ұпай</w:t>
            </w:r>
          </w:p>
        </w:tc>
      </w:tr>
      <w:tr w:rsidR="00252F12" w:rsidRPr="0076712E" w:rsidTr="00A11557">
        <w:tc>
          <w:tcPr>
            <w:tcW w:w="837" w:type="dxa"/>
          </w:tcPr>
          <w:p w:rsidR="00252F12" w:rsidRPr="0076712E" w:rsidRDefault="00252F12" w:rsidP="00A11557">
            <w:pPr>
              <w:contextualSpacing/>
              <w:jc w:val="center"/>
              <w:rPr>
                <w:b/>
              </w:rPr>
            </w:pPr>
            <w:r w:rsidRPr="0076712E">
              <w:rPr>
                <w:b/>
              </w:rPr>
              <w:t>1</w:t>
            </w:r>
          </w:p>
        </w:tc>
        <w:tc>
          <w:tcPr>
            <w:tcW w:w="6280" w:type="dxa"/>
          </w:tcPr>
          <w:p w:rsidR="00252F12" w:rsidRPr="0076712E" w:rsidRDefault="00252F12" w:rsidP="00A11557">
            <w:pPr>
              <w:contextualSpacing/>
              <w:jc w:val="center"/>
              <w:rPr>
                <w:b/>
              </w:rPr>
            </w:pPr>
            <w:r w:rsidRPr="0076712E">
              <w:rPr>
                <w:b/>
              </w:rPr>
              <w:t>2</w:t>
            </w:r>
          </w:p>
        </w:tc>
        <w:tc>
          <w:tcPr>
            <w:tcW w:w="1109" w:type="dxa"/>
          </w:tcPr>
          <w:p w:rsidR="00252F12" w:rsidRPr="0076712E" w:rsidRDefault="00252F12" w:rsidP="00A11557">
            <w:pPr>
              <w:contextualSpacing/>
              <w:jc w:val="center"/>
              <w:rPr>
                <w:b/>
              </w:rPr>
            </w:pPr>
            <w:r w:rsidRPr="0076712E">
              <w:rPr>
                <w:b/>
              </w:rPr>
              <w:t>3</w:t>
            </w:r>
          </w:p>
        </w:tc>
        <w:tc>
          <w:tcPr>
            <w:tcW w:w="1550" w:type="dxa"/>
          </w:tcPr>
          <w:p w:rsidR="00252F12" w:rsidRPr="0076712E" w:rsidRDefault="00252F12" w:rsidP="00A11557">
            <w:pPr>
              <w:contextualSpacing/>
              <w:jc w:val="center"/>
              <w:rPr>
                <w:b/>
              </w:rPr>
            </w:pPr>
            <w:r w:rsidRPr="0076712E">
              <w:rPr>
                <w:b/>
              </w:rPr>
              <w:t>5</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1</w:t>
            </w:r>
          </w:p>
        </w:tc>
        <w:tc>
          <w:tcPr>
            <w:tcW w:w="6280" w:type="dxa"/>
          </w:tcPr>
          <w:p w:rsidR="00061855" w:rsidRPr="0076712E" w:rsidRDefault="00252F12" w:rsidP="00A11557">
            <w:pPr>
              <w:contextualSpacing/>
              <w:jc w:val="both"/>
              <w:rPr>
                <w:b/>
                <w:lang w:val="kk-KZ"/>
              </w:rPr>
            </w:pPr>
            <w:r w:rsidRPr="0076712E">
              <w:rPr>
                <w:b/>
                <w:lang w:val="kk-KZ"/>
              </w:rPr>
              <w:t>Дәріс</w:t>
            </w:r>
            <w:r w:rsidR="00AF73C7" w:rsidRPr="0076712E">
              <w:rPr>
                <w:b/>
                <w:lang w:val="kk-KZ"/>
              </w:rPr>
              <w:t xml:space="preserve"> №1</w:t>
            </w:r>
          </w:p>
          <w:p w:rsidR="00252F12" w:rsidRPr="0076712E" w:rsidRDefault="00661F94" w:rsidP="00A11557">
            <w:pPr>
              <w:contextualSpacing/>
              <w:jc w:val="both"/>
              <w:rPr>
                <w:lang w:val="kk-KZ"/>
              </w:rPr>
            </w:pPr>
            <w:r w:rsidRPr="0076712E">
              <w:rPr>
                <w:lang w:val="kk-KZ"/>
              </w:rPr>
              <w:t>Көп айнымалы функциялар. Үзіліссіздігі. Бірінші ретті дербес туындылары. Екі айнымалы функцияның дифференциалы.</w:t>
            </w:r>
          </w:p>
        </w:tc>
        <w:tc>
          <w:tcPr>
            <w:tcW w:w="1109" w:type="dxa"/>
            <w:vAlign w:val="center"/>
          </w:tcPr>
          <w:p w:rsidR="00252F12" w:rsidRPr="0076712E" w:rsidRDefault="00D42B2A" w:rsidP="00A11557">
            <w:pPr>
              <w:contextualSpacing/>
              <w:jc w:val="center"/>
              <w:rPr>
                <w:highlight w:val="yellow"/>
                <w:lang w:val="kk-KZ"/>
              </w:rPr>
            </w:pPr>
            <w:r w:rsidRPr="0076712E">
              <w:rPr>
                <w:lang w:val="kk-KZ"/>
              </w:rPr>
              <w:t>2</w:t>
            </w:r>
          </w:p>
        </w:tc>
        <w:tc>
          <w:tcPr>
            <w:tcW w:w="1550" w:type="dxa"/>
            <w:vAlign w:val="center"/>
          </w:tcPr>
          <w:p w:rsidR="00252F12" w:rsidRPr="0076712E" w:rsidRDefault="005E3403" w:rsidP="00A11557">
            <w:pPr>
              <w:contextualSpacing/>
              <w:jc w:val="center"/>
              <w:rPr>
                <w:lang w:val="kk-KZ"/>
              </w:rPr>
            </w:pPr>
            <w:r w:rsidRPr="0076712E">
              <w:rPr>
                <w:lang w:val="kk-KZ"/>
              </w:rPr>
              <w:t>2</w:t>
            </w:r>
          </w:p>
        </w:tc>
      </w:tr>
      <w:tr w:rsidR="00252F12" w:rsidRPr="0076712E" w:rsidTr="00A11557">
        <w:tc>
          <w:tcPr>
            <w:tcW w:w="837" w:type="dxa"/>
            <w:vMerge/>
            <w:vAlign w:val="center"/>
          </w:tcPr>
          <w:p w:rsidR="00252F12" w:rsidRPr="0076712E" w:rsidRDefault="00252F12" w:rsidP="00A11557">
            <w:pPr>
              <w:contextualSpacing/>
              <w:jc w:val="center"/>
              <w:rPr>
                <w:lang w:val="kk-KZ"/>
              </w:rPr>
            </w:pPr>
          </w:p>
        </w:tc>
        <w:tc>
          <w:tcPr>
            <w:tcW w:w="6280" w:type="dxa"/>
          </w:tcPr>
          <w:p w:rsidR="00AF73C7" w:rsidRPr="0076712E" w:rsidRDefault="00252F12" w:rsidP="00AF73C7">
            <w:pPr>
              <w:contextualSpacing/>
              <w:jc w:val="both"/>
              <w:rPr>
                <w:b/>
                <w:lang w:val="kk-KZ"/>
              </w:rPr>
            </w:pPr>
            <w:r w:rsidRPr="0076712E">
              <w:rPr>
                <w:b/>
              </w:rPr>
              <w:t>Практи</w:t>
            </w:r>
            <w:r w:rsidRPr="0076712E">
              <w:rPr>
                <w:b/>
                <w:lang w:val="kk-KZ"/>
              </w:rPr>
              <w:t>калық сабақ</w:t>
            </w:r>
            <w:r w:rsidR="00AF73C7" w:rsidRPr="0076712E">
              <w:rPr>
                <w:b/>
                <w:lang w:val="kk-KZ"/>
              </w:rPr>
              <w:t xml:space="preserve"> №1</w:t>
            </w:r>
          </w:p>
          <w:p w:rsidR="00252F12" w:rsidRPr="0076712E" w:rsidRDefault="00661F94" w:rsidP="00A11557">
            <w:pPr>
              <w:contextualSpacing/>
              <w:jc w:val="both"/>
              <w:rPr>
                <w:b/>
                <w:lang w:val="kk-KZ"/>
              </w:rPr>
            </w:pPr>
            <w:r w:rsidRPr="0076712E">
              <w:rPr>
                <w:lang w:val="kk-KZ"/>
              </w:rPr>
              <w:lastRenderedPageBreak/>
              <w:t>Көп айнымалы функциялар. Бірінші ретті дербес туындылар. Функцияның дифференциалы.</w:t>
            </w:r>
          </w:p>
        </w:tc>
        <w:tc>
          <w:tcPr>
            <w:tcW w:w="1109" w:type="dxa"/>
            <w:vAlign w:val="center"/>
          </w:tcPr>
          <w:p w:rsidR="00252F12" w:rsidRPr="0076712E" w:rsidRDefault="00D42B2A" w:rsidP="00A11557">
            <w:pPr>
              <w:contextualSpacing/>
              <w:jc w:val="center"/>
              <w:rPr>
                <w:highlight w:val="yellow"/>
                <w:lang w:val="kk-KZ"/>
              </w:rPr>
            </w:pPr>
            <w:r w:rsidRPr="0076712E">
              <w:rPr>
                <w:lang w:val="kk-KZ"/>
              </w:rPr>
              <w:lastRenderedPageBreak/>
              <w:t>2</w:t>
            </w:r>
          </w:p>
        </w:tc>
        <w:tc>
          <w:tcPr>
            <w:tcW w:w="1550" w:type="dxa"/>
            <w:vAlign w:val="center"/>
          </w:tcPr>
          <w:p w:rsidR="00252F12" w:rsidRPr="0076712E" w:rsidRDefault="00BD21FE" w:rsidP="00A11557">
            <w:pPr>
              <w:contextualSpacing/>
              <w:jc w:val="center"/>
              <w:rPr>
                <w:lang w:val="kk-KZ"/>
              </w:rPr>
            </w:pPr>
            <w:r w:rsidRPr="0076712E">
              <w:rPr>
                <w:lang w:val="kk-KZ"/>
              </w:rPr>
              <w:t>10</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2</w:t>
            </w:r>
          </w:p>
        </w:tc>
        <w:tc>
          <w:tcPr>
            <w:tcW w:w="6280" w:type="dxa"/>
          </w:tcPr>
          <w:p w:rsidR="00252F12" w:rsidRPr="0076712E" w:rsidRDefault="00252F12" w:rsidP="00A11557">
            <w:pPr>
              <w:contextualSpacing/>
              <w:jc w:val="both"/>
              <w:rPr>
                <w:lang w:val="kk-KZ"/>
              </w:rPr>
            </w:pPr>
            <w:r w:rsidRPr="0076712E">
              <w:rPr>
                <w:b/>
                <w:lang w:val="kk-KZ"/>
              </w:rPr>
              <w:t>Дәріс</w:t>
            </w:r>
            <w:r w:rsidR="00A471DD" w:rsidRPr="0076712E">
              <w:rPr>
                <w:lang w:val="kk-KZ"/>
              </w:rPr>
              <w:t xml:space="preserve"> </w:t>
            </w:r>
            <w:r w:rsidR="00A471DD" w:rsidRPr="0076712E">
              <w:rPr>
                <w:b/>
                <w:lang w:val="kk-KZ"/>
              </w:rPr>
              <w:t>№2</w:t>
            </w:r>
          </w:p>
          <w:p w:rsidR="00252F12" w:rsidRPr="0076712E" w:rsidRDefault="00661F94" w:rsidP="00A11557">
            <w:pPr>
              <w:contextualSpacing/>
              <w:jc w:val="both"/>
              <w:rPr>
                <w:b/>
                <w:lang w:val="kk-KZ"/>
              </w:rPr>
            </w:pPr>
            <w:r w:rsidRPr="0076712E">
              <w:rPr>
                <w:lang w:val="kk-KZ"/>
              </w:rPr>
              <w:t>Күрделі функцияның туындысы. Белгілі бір вектор бағытында алынған туынды. Градиент. Жоғарғы ретті дербес туынды.</w:t>
            </w:r>
          </w:p>
        </w:tc>
        <w:tc>
          <w:tcPr>
            <w:tcW w:w="1109" w:type="dxa"/>
            <w:vAlign w:val="center"/>
          </w:tcPr>
          <w:p w:rsidR="00252F12" w:rsidRPr="0076712E" w:rsidRDefault="00D42B2A" w:rsidP="00A11557">
            <w:pPr>
              <w:contextualSpacing/>
              <w:jc w:val="center"/>
              <w:rPr>
                <w:highlight w:val="yellow"/>
                <w:lang w:val="kk-KZ"/>
              </w:rPr>
            </w:pPr>
            <w:r w:rsidRPr="0076712E">
              <w:rPr>
                <w:lang w:val="kk-KZ"/>
              </w:rPr>
              <w:t>2</w:t>
            </w:r>
          </w:p>
        </w:tc>
        <w:tc>
          <w:tcPr>
            <w:tcW w:w="1550" w:type="dxa"/>
            <w:vAlign w:val="center"/>
          </w:tcPr>
          <w:p w:rsidR="00252F12" w:rsidRPr="0076712E" w:rsidRDefault="005E3403" w:rsidP="00A11557">
            <w:pPr>
              <w:contextualSpacing/>
              <w:jc w:val="center"/>
              <w:rPr>
                <w:lang w:val="kk-KZ"/>
              </w:rPr>
            </w:pPr>
            <w:r w:rsidRPr="0076712E">
              <w:rPr>
                <w:lang w:val="kk-KZ"/>
              </w:rPr>
              <w:t>2</w:t>
            </w:r>
          </w:p>
        </w:tc>
      </w:tr>
      <w:tr w:rsidR="00252F12" w:rsidRPr="0076712E" w:rsidTr="00A11557">
        <w:tc>
          <w:tcPr>
            <w:tcW w:w="837" w:type="dxa"/>
            <w:vMerge/>
          </w:tcPr>
          <w:p w:rsidR="00252F12" w:rsidRPr="0076712E" w:rsidRDefault="00252F12" w:rsidP="00A11557">
            <w:pPr>
              <w:contextualSpacing/>
              <w:jc w:val="center"/>
              <w:rPr>
                <w:b/>
                <w:lang w:val="kk-KZ"/>
              </w:rPr>
            </w:pPr>
          </w:p>
        </w:tc>
        <w:tc>
          <w:tcPr>
            <w:tcW w:w="6280" w:type="dxa"/>
          </w:tcPr>
          <w:p w:rsidR="00252F12" w:rsidRPr="0076712E" w:rsidRDefault="00252F12" w:rsidP="00A11557">
            <w:pPr>
              <w:contextualSpacing/>
              <w:jc w:val="both"/>
              <w:rPr>
                <w:b/>
                <w:lang w:val="kk-KZ"/>
              </w:rPr>
            </w:pPr>
            <w:r w:rsidRPr="0076712E">
              <w:rPr>
                <w:b/>
                <w:lang w:val="kk-KZ"/>
              </w:rPr>
              <w:t>Практикалық сабақ</w:t>
            </w:r>
            <w:r w:rsidR="00A471DD" w:rsidRPr="0076712E">
              <w:rPr>
                <w:lang w:val="kk-KZ"/>
              </w:rPr>
              <w:t xml:space="preserve"> </w:t>
            </w:r>
            <w:r w:rsidR="00A471DD" w:rsidRPr="0076712E">
              <w:rPr>
                <w:b/>
                <w:lang w:val="kk-KZ"/>
              </w:rPr>
              <w:t>№2</w:t>
            </w:r>
          </w:p>
          <w:p w:rsidR="00252F12" w:rsidRPr="0076712E" w:rsidRDefault="00661F94" w:rsidP="00A11557">
            <w:pPr>
              <w:contextualSpacing/>
              <w:jc w:val="both"/>
              <w:rPr>
                <w:b/>
                <w:lang w:val="kk-KZ"/>
              </w:rPr>
            </w:pPr>
            <w:r w:rsidRPr="0076712E">
              <w:rPr>
                <w:lang w:val="kk-KZ"/>
              </w:rPr>
              <w:t>Белгілі бір бағыт бойынша алынған туынды. Градиент пен бағыт бойынша алынған туындының арасындағы байланыс. Жоғарғы ретті дербес туындылар.</w:t>
            </w:r>
          </w:p>
        </w:tc>
        <w:tc>
          <w:tcPr>
            <w:tcW w:w="1109" w:type="dxa"/>
            <w:vAlign w:val="center"/>
          </w:tcPr>
          <w:p w:rsidR="00252F12" w:rsidRPr="0076712E" w:rsidRDefault="00D42B2A" w:rsidP="00A11557">
            <w:pPr>
              <w:contextualSpacing/>
              <w:jc w:val="center"/>
              <w:rPr>
                <w:highlight w:val="yellow"/>
                <w:lang w:val="kk-KZ"/>
              </w:rPr>
            </w:pPr>
            <w:r w:rsidRPr="0076712E">
              <w:rPr>
                <w:lang w:val="kk-KZ"/>
              </w:rPr>
              <w:t>2</w:t>
            </w:r>
          </w:p>
        </w:tc>
        <w:tc>
          <w:tcPr>
            <w:tcW w:w="1550" w:type="dxa"/>
            <w:vAlign w:val="center"/>
          </w:tcPr>
          <w:p w:rsidR="00252F12" w:rsidRPr="0076712E" w:rsidRDefault="00BD21FE" w:rsidP="00A11557">
            <w:pPr>
              <w:contextualSpacing/>
              <w:jc w:val="center"/>
              <w:rPr>
                <w:lang w:val="kk-KZ"/>
              </w:rPr>
            </w:pPr>
            <w:r w:rsidRPr="0076712E">
              <w:rPr>
                <w:lang w:val="kk-KZ"/>
              </w:rPr>
              <w:t>10</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3</w:t>
            </w:r>
          </w:p>
        </w:tc>
        <w:tc>
          <w:tcPr>
            <w:tcW w:w="6280" w:type="dxa"/>
          </w:tcPr>
          <w:p w:rsidR="00252F12" w:rsidRPr="0076712E" w:rsidRDefault="00252F12" w:rsidP="00A11557">
            <w:pPr>
              <w:contextualSpacing/>
              <w:jc w:val="both"/>
              <w:rPr>
                <w:b/>
                <w:lang w:val="kk-KZ"/>
              </w:rPr>
            </w:pPr>
            <w:r w:rsidRPr="0076712E">
              <w:rPr>
                <w:b/>
                <w:lang w:val="kk-KZ"/>
              </w:rPr>
              <w:t>Дәріс</w:t>
            </w:r>
            <w:r w:rsidR="00A471DD" w:rsidRPr="0076712E">
              <w:rPr>
                <w:b/>
                <w:lang w:val="kk-KZ"/>
              </w:rPr>
              <w:t xml:space="preserve"> №3</w:t>
            </w:r>
          </w:p>
          <w:p w:rsidR="00252F12" w:rsidRPr="0076712E" w:rsidRDefault="006967FE" w:rsidP="00A11557">
            <w:pPr>
              <w:contextualSpacing/>
              <w:jc w:val="both"/>
              <w:rPr>
                <w:lang w:val="kk-KZ"/>
              </w:rPr>
            </w:pPr>
            <w:r w:rsidRPr="0076712E">
              <w:rPr>
                <w:lang w:val="kk-KZ"/>
              </w:rPr>
              <w:t>Екі айнымалы функцияның экстремумы.</w:t>
            </w:r>
          </w:p>
        </w:tc>
        <w:tc>
          <w:tcPr>
            <w:tcW w:w="1109" w:type="dxa"/>
            <w:vAlign w:val="center"/>
          </w:tcPr>
          <w:p w:rsidR="00252F12" w:rsidRPr="0076712E" w:rsidRDefault="00D42B2A" w:rsidP="00A11557">
            <w:pPr>
              <w:contextualSpacing/>
              <w:jc w:val="center"/>
              <w:rPr>
                <w:highlight w:val="yellow"/>
                <w:lang w:val="kk-KZ"/>
              </w:rPr>
            </w:pPr>
            <w:r w:rsidRPr="0076712E">
              <w:rPr>
                <w:lang w:val="kk-KZ"/>
              </w:rPr>
              <w:t>2</w:t>
            </w:r>
          </w:p>
        </w:tc>
        <w:tc>
          <w:tcPr>
            <w:tcW w:w="1550" w:type="dxa"/>
            <w:vAlign w:val="center"/>
          </w:tcPr>
          <w:p w:rsidR="00252F12" w:rsidRPr="0076712E" w:rsidRDefault="005E3403" w:rsidP="00A11557">
            <w:pPr>
              <w:contextualSpacing/>
              <w:jc w:val="center"/>
              <w:rPr>
                <w:lang w:val="kk-KZ"/>
              </w:rPr>
            </w:pPr>
            <w:r w:rsidRPr="0076712E">
              <w:rPr>
                <w:lang w:val="kk-KZ"/>
              </w:rPr>
              <w:t>2</w:t>
            </w:r>
          </w:p>
        </w:tc>
      </w:tr>
      <w:tr w:rsidR="00252F12" w:rsidRPr="0076712E" w:rsidTr="00A11557">
        <w:tc>
          <w:tcPr>
            <w:tcW w:w="837" w:type="dxa"/>
            <w:vMerge/>
          </w:tcPr>
          <w:p w:rsidR="00252F12" w:rsidRPr="0076712E" w:rsidRDefault="00252F12" w:rsidP="00A11557">
            <w:pPr>
              <w:contextualSpacing/>
              <w:jc w:val="center"/>
              <w:rPr>
                <w:b/>
                <w:lang w:val="kk-KZ"/>
              </w:rPr>
            </w:pPr>
          </w:p>
        </w:tc>
        <w:tc>
          <w:tcPr>
            <w:tcW w:w="6280" w:type="dxa"/>
          </w:tcPr>
          <w:p w:rsidR="00252F12" w:rsidRPr="0076712E" w:rsidRDefault="00252F12" w:rsidP="00A11557">
            <w:pPr>
              <w:contextualSpacing/>
              <w:jc w:val="both"/>
              <w:rPr>
                <w:b/>
                <w:lang w:val="kk-KZ"/>
              </w:rPr>
            </w:pPr>
            <w:r w:rsidRPr="0076712E">
              <w:rPr>
                <w:b/>
              </w:rPr>
              <w:t>Практи</w:t>
            </w:r>
            <w:r w:rsidRPr="0076712E">
              <w:rPr>
                <w:b/>
                <w:lang w:val="kk-KZ"/>
              </w:rPr>
              <w:t>калық сабақ</w:t>
            </w:r>
            <w:r w:rsidR="00A471DD" w:rsidRPr="0076712E">
              <w:rPr>
                <w:b/>
                <w:lang w:val="kk-KZ"/>
              </w:rPr>
              <w:t xml:space="preserve"> №3</w:t>
            </w:r>
          </w:p>
          <w:p w:rsidR="00252F12" w:rsidRPr="0076712E" w:rsidRDefault="006967FE" w:rsidP="00A11557">
            <w:pPr>
              <w:contextualSpacing/>
              <w:jc w:val="both"/>
              <w:rPr>
                <w:b/>
                <w:lang w:val="kk-KZ"/>
              </w:rPr>
            </w:pPr>
            <w:r w:rsidRPr="0076712E">
              <w:rPr>
                <w:lang w:val="kk-KZ"/>
              </w:rPr>
              <w:t>Екі айнымалы функцияның экстремумы.</w:t>
            </w:r>
          </w:p>
        </w:tc>
        <w:tc>
          <w:tcPr>
            <w:tcW w:w="1109" w:type="dxa"/>
            <w:vAlign w:val="center"/>
          </w:tcPr>
          <w:p w:rsidR="00252F12" w:rsidRPr="0076712E" w:rsidRDefault="00D42B2A" w:rsidP="00A11557">
            <w:pPr>
              <w:contextualSpacing/>
              <w:jc w:val="center"/>
              <w:rPr>
                <w:highlight w:val="yellow"/>
                <w:lang w:val="kk-KZ"/>
              </w:rPr>
            </w:pPr>
            <w:r w:rsidRPr="0076712E">
              <w:rPr>
                <w:lang w:val="kk-KZ"/>
              </w:rPr>
              <w:t>2</w:t>
            </w:r>
          </w:p>
        </w:tc>
        <w:tc>
          <w:tcPr>
            <w:tcW w:w="1550" w:type="dxa"/>
            <w:vAlign w:val="center"/>
          </w:tcPr>
          <w:p w:rsidR="00252F12" w:rsidRPr="0076712E" w:rsidRDefault="00BD21FE" w:rsidP="00A11557">
            <w:pPr>
              <w:contextualSpacing/>
              <w:jc w:val="center"/>
              <w:rPr>
                <w:lang w:val="kk-KZ"/>
              </w:rPr>
            </w:pPr>
            <w:r w:rsidRPr="0076712E">
              <w:rPr>
                <w:lang w:val="kk-KZ"/>
              </w:rPr>
              <w:t>10</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4</w:t>
            </w:r>
          </w:p>
        </w:tc>
        <w:tc>
          <w:tcPr>
            <w:tcW w:w="6280" w:type="dxa"/>
          </w:tcPr>
          <w:p w:rsidR="00252F12" w:rsidRPr="0076712E" w:rsidRDefault="00252F12" w:rsidP="00A11557">
            <w:pPr>
              <w:contextualSpacing/>
              <w:jc w:val="both"/>
              <w:rPr>
                <w:b/>
                <w:lang w:val="kk-KZ"/>
              </w:rPr>
            </w:pPr>
            <w:r w:rsidRPr="0076712E">
              <w:rPr>
                <w:b/>
                <w:lang w:val="kk-KZ"/>
              </w:rPr>
              <w:t>Дәріс</w:t>
            </w:r>
            <w:r w:rsidR="00A471DD" w:rsidRPr="0076712E">
              <w:rPr>
                <w:b/>
                <w:lang w:val="kk-KZ"/>
              </w:rPr>
              <w:t xml:space="preserve"> №4</w:t>
            </w:r>
          </w:p>
          <w:p w:rsidR="00252F12" w:rsidRPr="0076712E" w:rsidRDefault="00CA647D" w:rsidP="00A11557">
            <w:pPr>
              <w:contextualSpacing/>
              <w:jc w:val="both"/>
              <w:rPr>
                <w:lang w:val="kk-KZ"/>
              </w:rPr>
            </w:pPr>
            <w:r w:rsidRPr="0076712E">
              <w:rPr>
                <w:lang w:val="kk-KZ"/>
              </w:rPr>
              <w:t>Бірінші және екінші текті меншіксіз интегралдар. Жинақтылығы.</w:t>
            </w:r>
          </w:p>
        </w:tc>
        <w:tc>
          <w:tcPr>
            <w:tcW w:w="1109" w:type="dxa"/>
            <w:vAlign w:val="center"/>
          </w:tcPr>
          <w:p w:rsidR="00252F12" w:rsidRPr="0076712E" w:rsidRDefault="00D42B2A" w:rsidP="00A11557">
            <w:pPr>
              <w:contextualSpacing/>
              <w:jc w:val="center"/>
              <w:rPr>
                <w:highlight w:val="yellow"/>
                <w:lang w:val="kk-KZ"/>
              </w:rPr>
            </w:pPr>
            <w:r w:rsidRPr="0076712E">
              <w:rPr>
                <w:lang w:val="kk-KZ"/>
              </w:rPr>
              <w:t>2</w:t>
            </w:r>
          </w:p>
        </w:tc>
        <w:tc>
          <w:tcPr>
            <w:tcW w:w="1550" w:type="dxa"/>
            <w:vAlign w:val="center"/>
          </w:tcPr>
          <w:p w:rsidR="00252F12" w:rsidRPr="0076712E" w:rsidRDefault="005E3403" w:rsidP="00A11557">
            <w:pPr>
              <w:contextualSpacing/>
              <w:jc w:val="center"/>
              <w:rPr>
                <w:highlight w:val="yellow"/>
                <w:lang w:val="kk-KZ"/>
              </w:rPr>
            </w:pPr>
            <w:r w:rsidRPr="0076712E">
              <w:rPr>
                <w:lang w:val="kk-KZ"/>
              </w:rPr>
              <w:t>2</w:t>
            </w:r>
          </w:p>
        </w:tc>
      </w:tr>
      <w:tr w:rsidR="00252F12" w:rsidRPr="0076712E" w:rsidTr="00A11557">
        <w:trPr>
          <w:trHeight w:val="283"/>
        </w:trPr>
        <w:tc>
          <w:tcPr>
            <w:tcW w:w="837" w:type="dxa"/>
            <w:vMerge/>
          </w:tcPr>
          <w:p w:rsidR="00252F12" w:rsidRPr="0076712E" w:rsidRDefault="00252F12" w:rsidP="00A11557">
            <w:pPr>
              <w:contextualSpacing/>
              <w:jc w:val="center"/>
              <w:rPr>
                <w:b/>
                <w:lang w:val="kk-KZ"/>
              </w:rPr>
            </w:pPr>
          </w:p>
        </w:tc>
        <w:tc>
          <w:tcPr>
            <w:tcW w:w="6280" w:type="dxa"/>
          </w:tcPr>
          <w:p w:rsidR="00252F12" w:rsidRPr="0076712E" w:rsidRDefault="00252F12" w:rsidP="00A11557">
            <w:pPr>
              <w:contextualSpacing/>
              <w:jc w:val="both"/>
              <w:rPr>
                <w:b/>
                <w:lang w:val="kk-KZ"/>
              </w:rPr>
            </w:pPr>
            <w:r w:rsidRPr="0076712E">
              <w:rPr>
                <w:b/>
                <w:lang w:val="kk-KZ"/>
              </w:rPr>
              <w:t>Практикалық сабақ</w:t>
            </w:r>
            <w:r w:rsidR="00A471DD" w:rsidRPr="0076712E">
              <w:rPr>
                <w:b/>
                <w:lang w:val="kk-KZ"/>
              </w:rPr>
              <w:t xml:space="preserve"> №4</w:t>
            </w:r>
          </w:p>
          <w:p w:rsidR="00252F12" w:rsidRPr="0076712E" w:rsidRDefault="00CA647D" w:rsidP="00A11557">
            <w:pPr>
              <w:contextualSpacing/>
              <w:jc w:val="both"/>
              <w:rPr>
                <w:b/>
                <w:lang w:val="kk-KZ"/>
              </w:rPr>
            </w:pPr>
            <w:r w:rsidRPr="0076712E">
              <w:rPr>
                <w:lang w:val="kk-KZ"/>
              </w:rPr>
              <w:t>Меншіксіз интегралдарды есептеу.</w:t>
            </w:r>
          </w:p>
        </w:tc>
        <w:tc>
          <w:tcPr>
            <w:tcW w:w="1109" w:type="dxa"/>
            <w:vAlign w:val="center"/>
          </w:tcPr>
          <w:p w:rsidR="00252F12" w:rsidRPr="0076712E" w:rsidRDefault="00D42B2A" w:rsidP="00A11557">
            <w:pPr>
              <w:contextualSpacing/>
              <w:jc w:val="center"/>
              <w:rPr>
                <w:highlight w:val="yellow"/>
                <w:lang w:val="kk-KZ"/>
              </w:rPr>
            </w:pPr>
            <w:r w:rsidRPr="0076712E">
              <w:rPr>
                <w:lang w:val="kk-KZ"/>
              </w:rPr>
              <w:t>2</w:t>
            </w:r>
          </w:p>
        </w:tc>
        <w:tc>
          <w:tcPr>
            <w:tcW w:w="1550" w:type="dxa"/>
            <w:vAlign w:val="center"/>
          </w:tcPr>
          <w:p w:rsidR="00252F12" w:rsidRPr="0076712E" w:rsidRDefault="00BD21FE" w:rsidP="00A11557">
            <w:pPr>
              <w:contextualSpacing/>
              <w:jc w:val="center"/>
              <w:rPr>
                <w:highlight w:val="yellow"/>
                <w:lang w:val="kk-KZ"/>
              </w:rPr>
            </w:pPr>
            <w:r w:rsidRPr="0076712E">
              <w:rPr>
                <w:lang w:val="kk-KZ"/>
              </w:rPr>
              <w:t>10</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5</w:t>
            </w:r>
          </w:p>
        </w:tc>
        <w:tc>
          <w:tcPr>
            <w:tcW w:w="6280" w:type="dxa"/>
          </w:tcPr>
          <w:p w:rsidR="00252F12" w:rsidRPr="0076712E" w:rsidRDefault="00252F12" w:rsidP="00A11557">
            <w:pPr>
              <w:contextualSpacing/>
              <w:jc w:val="both"/>
              <w:rPr>
                <w:lang w:val="kk-KZ"/>
              </w:rPr>
            </w:pPr>
            <w:r w:rsidRPr="0076712E">
              <w:rPr>
                <w:b/>
                <w:lang w:val="kk-KZ"/>
              </w:rPr>
              <w:t>Дәріс</w:t>
            </w:r>
            <w:r w:rsidR="00A471DD" w:rsidRPr="0076712E">
              <w:rPr>
                <w:lang w:val="kk-KZ"/>
              </w:rPr>
              <w:t xml:space="preserve"> </w:t>
            </w:r>
            <w:r w:rsidR="00A471DD" w:rsidRPr="0076712E">
              <w:rPr>
                <w:b/>
                <w:lang w:val="kk-KZ"/>
              </w:rPr>
              <w:t>№5</w:t>
            </w:r>
          </w:p>
          <w:p w:rsidR="00252F12" w:rsidRPr="0076712E" w:rsidRDefault="00CA647D" w:rsidP="00A11557">
            <w:pPr>
              <w:contextualSpacing/>
              <w:jc w:val="both"/>
              <w:rPr>
                <w:lang w:val="kk-KZ"/>
              </w:rPr>
            </w:pPr>
            <w:r w:rsidRPr="0076712E">
              <w:rPr>
                <w:lang w:val="kk-KZ"/>
              </w:rPr>
              <w:t>Оң сандық қатары. Қатардың жинақтылығы Қатар қосындысы. Коши критерийі. Салыстыру белгілері. Гармоникалық қатарлар.</w:t>
            </w:r>
          </w:p>
        </w:tc>
        <w:tc>
          <w:tcPr>
            <w:tcW w:w="1109" w:type="dxa"/>
            <w:vAlign w:val="center"/>
          </w:tcPr>
          <w:p w:rsidR="00252F12" w:rsidRPr="0076712E" w:rsidRDefault="00D42B2A" w:rsidP="00A11557">
            <w:pPr>
              <w:contextualSpacing/>
              <w:jc w:val="center"/>
              <w:rPr>
                <w:highlight w:val="yellow"/>
                <w:lang w:val="kk-KZ"/>
              </w:rPr>
            </w:pPr>
            <w:r w:rsidRPr="0076712E">
              <w:rPr>
                <w:lang w:val="kk-KZ"/>
              </w:rPr>
              <w:t>2</w:t>
            </w:r>
          </w:p>
        </w:tc>
        <w:tc>
          <w:tcPr>
            <w:tcW w:w="1550" w:type="dxa"/>
            <w:vAlign w:val="center"/>
          </w:tcPr>
          <w:p w:rsidR="00252F12" w:rsidRPr="0076712E" w:rsidRDefault="005E3403" w:rsidP="00A11557">
            <w:pPr>
              <w:contextualSpacing/>
              <w:jc w:val="center"/>
              <w:rPr>
                <w:highlight w:val="yellow"/>
                <w:lang w:val="kk-KZ"/>
              </w:rPr>
            </w:pPr>
            <w:r w:rsidRPr="0076712E">
              <w:rPr>
                <w:lang w:val="kk-KZ"/>
              </w:rPr>
              <w:t>2</w:t>
            </w:r>
          </w:p>
        </w:tc>
      </w:tr>
      <w:tr w:rsidR="00252F12" w:rsidRPr="0076712E" w:rsidTr="00A11557">
        <w:tc>
          <w:tcPr>
            <w:tcW w:w="837" w:type="dxa"/>
            <w:vMerge/>
            <w:vAlign w:val="center"/>
          </w:tcPr>
          <w:p w:rsidR="00252F12" w:rsidRPr="0076712E" w:rsidRDefault="00252F12" w:rsidP="00A11557">
            <w:pPr>
              <w:contextualSpacing/>
              <w:jc w:val="center"/>
              <w:rPr>
                <w:lang w:val="kk-KZ"/>
              </w:rPr>
            </w:pPr>
          </w:p>
        </w:tc>
        <w:tc>
          <w:tcPr>
            <w:tcW w:w="6280" w:type="dxa"/>
          </w:tcPr>
          <w:p w:rsidR="00252F12" w:rsidRPr="0076712E" w:rsidRDefault="00252F12" w:rsidP="00A11557">
            <w:pPr>
              <w:contextualSpacing/>
              <w:jc w:val="both"/>
              <w:rPr>
                <w:lang w:val="kk-KZ"/>
              </w:rPr>
            </w:pPr>
            <w:r w:rsidRPr="0076712E">
              <w:rPr>
                <w:b/>
                <w:lang w:val="kk-KZ"/>
              </w:rPr>
              <w:t>Практикалық сабақ</w:t>
            </w:r>
            <w:r w:rsidR="00A471DD" w:rsidRPr="0076712E">
              <w:rPr>
                <w:lang w:val="kk-KZ"/>
              </w:rPr>
              <w:t xml:space="preserve"> </w:t>
            </w:r>
            <w:r w:rsidR="00A471DD" w:rsidRPr="0076712E">
              <w:rPr>
                <w:b/>
                <w:lang w:val="kk-KZ"/>
              </w:rPr>
              <w:t>№5</w:t>
            </w:r>
          </w:p>
          <w:p w:rsidR="00252F12" w:rsidRPr="0076712E" w:rsidRDefault="00CA647D" w:rsidP="00A11557">
            <w:pPr>
              <w:contextualSpacing/>
              <w:jc w:val="both"/>
              <w:rPr>
                <w:b/>
                <w:highlight w:val="yellow"/>
                <w:lang w:val="kk-KZ"/>
              </w:rPr>
            </w:pPr>
            <w:r w:rsidRPr="0076712E">
              <w:rPr>
                <w:lang w:val="kk-KZ"/>
              </w:rPr>
              <w:t xml:space="preserve">Қатардың жинақтылығы. Қатар қосындысы. Салыстыру белгілері.  </w:t>
            </w:r>
          </w:p>
        </w:tc>
        <w:tc>
          <w:tcPr>
            <w:tcW w:w="1109" w:type="dxa"/>
            <w:vAlign w:val="center"/>
          </w:tcPr>
          <w:p w:rsidR="00252F12" w:rsidRPr="0076712E" w:rsidRDefault="00D42B2A" w:rsidP="00A11557">
            <w:pPr>
              <w:contextualSpacing/>
              <w:jc w:val="center"/>
              <w:rPr>
                <w:highlight w:val="yellow"/>
                <w:lang w:val="kk-KZ"/>
              </w:rPr>
            </w:pPr>
            <w:r w:rsidRPr="0076712E">
              <w:rPr>
                <w:lang w:val="kk-KZ"/>
              </w:rPr>
              <w:t>2</w:t>
            </w:r>
          </w:p>
        </w:tc>
        <w:tc>
          <w:tcPr>
            <w:tcW w:w="1550" w:type="dxa"/>
            <w:vAlign w:val="center"/>
          </w:tcPr>
          <w:p w:rsidR="00252F12" w:rsidRPr="0076712E" w:rsidRDefault="00BD21FE" w:rsidP="00A11557">
            <w:pPr>
              <w:contextualSpacing/>
              <w:jc w:val="center"/>
              <w:rPr>
                <w:highlight w:val="yellow"/>
                <w:lang w:val="kk-KZ"/>
              </w:rPr>
            </w:pPr>
            <w:r w:rsidRPr="0076712E">
              <w:rPr>
                <w:lang w:val="kk-KZ"/>
              </w:rPr>
              <w:t>10</w:t>
            </w:r>
          </w:p>
        </w:tc>
      </w:tr>
      <w:tr w:rsidR="00252F12" w:rsidRPr="0076712E" w:rsidTr="00A11557">
        <w:tc>
          <w:tcPr>
            <w:tcW w:w="837" w:type="dxa"/>
            <w:vMerge/>
            <w:vAlign w:val="center"/>
          </w:tcPr>
          <w:p w:rsidR="00252F12" w:rsidRPr="0076712E" w:rsidRDefault="00252F12" w:rsidP="00A11557">
            <w:pPr>
              <w:contextualSpacing/>
              <w:jc w:val="center"/>
              <w:rPr>
                <w:lang w:val="kk-KZ"/>
              </w:rPr>
            </w:pPr>
          </w:p>
        </w:tc>
        <w:tc>
          <w:tcPr>
            <w:tcW w:w="6280" w:type="dxa"/>
          </w:tcPr>
          <w:p w:rsidR="00252F12" w:rsidRPr="0076712E" w:rsidRDefault="005A0C13" w:rsidP="00CA647D">
            <w:pPr>
              <w:contextualSpacing/>
              <w:rPr>
                <w:b/>
                <w:highlight w:val="yellow"/>
                <w:lang w:val="kk-KZ"/>
              </w:rPr>
            </w:pPr>
            <w:r w:rsidRPr="0076712E">
              <w:rPr>
                <w:b/>
                <w:lang w:val="kk-KZ"/>
              </w:rPr>
              <w:t xml:space="preserve">Бакылау жұмысы </w:t>
            </w:r>
            <w:r w:rsidRPr="0076712E">
              <w:rPr>
                <w:b/>
              </w:rPr>
              <w:t>№1</w:t>
            </w:r>
            <w:r w:rsidR="006C257D" w:rsidRPr="0076712E">
              <w:rPr>
                <w:b/>
                <w:lang w:val="kk-KZ"/>
              </w:rPr>
              <w:t xml:space="preserve"> </w:t>
            </w:r>
          </w:p>
        </w:tc>
        <w:tc>
          <w:tcPr>
            <w:tcW w:w="1109" w:type="dxa"/>
            <w:vAlign w:val="center"/>
          </w:tcPr>
          <w:p w:rsidR="00252F12" w:rsidRPr="0076712E" w:rsidRDefault="00C47290" w:rsidP="00A11557">
            <w:pPr>
              <w:contextualSpacing/>
              <w:jc w:val="center"/>
              <w:rPr>
                <w:highlight w:val="yellow"/>
                <w:lang w:val="kk-KZ"/>
              </w:rPr>
            </w:pPr>
            <w:r w:rsidRPr="0076712E">
              <w:rPr>
                <w:lang w:val="kk-KZ"/>
              </w:rPr>
              <w:t>1</w:t>
            </w:r>
          </w:p>
        </w:tc>
        <w:tc>
          <w:tcPr>
            <w:tcW w:w="1550" w:type="dxa"/>
            <w:vAlign w:val="center"/>
          </w:tcPr>
          <w:p w:rsidR="00252F12" w:rsidRPr="0076712E" w:rsidRDefault="00E23CD0" w:rsidP="00A11557">
            <w:pPr>
              <w:contextualSpacing/>
              <w:jc w:val="center"/>
              <w:rPr>
                <w:highlight w:val="yellow"/>
                <w:lang w:val="kk-KZ"/>
              </w:rPr>
            </w:pPr>
            <w:r w:rsidRPr="0076712E">
              <w:rPr>
                <w:lang w:val="kk-KZ"/>
              </w:rPr>
              <w:t>40</w:t>
            </w:r>
          </w:p>
        </w:tc>
      </w:tr>
      <w:tr w:rsidR="00252F12" w:rsidRPr="0076712E" w:rsidTr="00A11557">
        <w:tc>
          <w:tcPr>
            <w:tcW w:w="7117" w:type="dxa"/>
            <w:gridSpan w:val="2"/>
            <w:vAlign w:val="center"/>
          </w:tcPr>
          <w:p w:rsidR="00252F12" w:rsidRPr="0076712E" w:rsidRDefault="005D3B05" w:rsidP="005D3B05">
            <w:pPr>
              <w:contextualSpacing/>
              <w:rPr>
                <w:highlight w:val="yellow"/>
                <w:lang w:val="kk-KZ"/>
              </w:rPr>
            </w:pPr>
            <w:r w:rsidRPr="0076712E">
              <w:rPr>
                <w:b/>
                <w:lang w:val="kk-KZ"/>
              </w:rPr>
              <w:t xml:space="preserve">Барлығы </w:t>
            </w:r>
            <w:r w:rsidR="00252F12" w:rsidRPr="0076712E">
              <w:rPr>
                <w:b/>
                <w:lang w:val="kk-KZ"/>
              </w:rPr>
              <w:t>АБ1.</w:t>
            </w:r>
            <w:r w:rsidRPr="0076712E">
              <w:rPr>
                <w:b/>
                <w:lang w:val="kk-KZ"/>
              </w:rPr>
              <w:t xml:space="preserve"> </w:t>
            </w:r>
          </w:p>
        </w:tc>
        <w:tc>
          <w:tcPr>
            <w:tcW w:w="1109" w:type="dxa"/>
            <w:vAlign w:val="center"/>
          </w:tcPr>
          <w:p w:rsidR="00252F12" w:rsidRPr="0076712E" w:rsidRDefault="00252F12" w:rsidP="00A11557">
            <w:pPr>
              <w:contextualSpacing/>
              <w:jc w:val="center"/>
              <w:rPr>
                <w:highlight w:val="yellow"/>
                <w:lang w:val="kk-KZ"/>
              </w:rPr>
            </w:pPr>
          </w:p>
        </w:tc>
        <w:tc>
          <w:tcPr>
            <w:tcW w:w="1550" w:type="dxa"/>
            <w:vAlign w:val="center"/>
          </w:tcPr>
          <w:p w:rsidR="00252F12" w:rsidRPr="0076712E" w:rsidRDefault="00252F12" w:rsidP="00A11557">
            <w:pPr>
              <w:contextualSpacing/>
              <w:jc w:val="center"/>
              <w:rPr>
                <w:b/>
                <w:highlight w:val="yellow"/>
                <w:lang w:val="kk-KZ"/>
              </w:rPr>
            </w:pPr>
            <w:r w:rsidRPr="0076712E">
              <w:rPr>
                <w:b/>
                <w:lang w:val="kk-KZ"/>
              </w:rPr>
              <w:t>100</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6</w:t>
            </w:r>
          </w:p>
        </w:tc>
        <w:tc>
          <w:tcPr>
            <w:tcW w:w="6280" w:type="dxa"/>
          </w:tcPr>
          <w:p w:rsidR="00252F12" w:rsidRPr="0076712E" w:rsidRDefault="00252F12" w:rsidP="00A11557">
            <w:pPr>
              <w:contextualSpacing/>
              <w:jc w:val="both"/>
              <w:rPr>
                <w:lang w:val="kk-KZ"/>
              </w:rPr>
            </w:pPr>
            <w:r w:rsidRPr="0076712E">
              <w:rPr>
                <w:b/>
                <w:lang w:val="kk-KZ"/>
              </w:rPr>
              <w:t>Дәріс</w:t>
            </w:r>
            <w:r w:rsidR="00DC6533" w:rsidRPr="0076712E">
              <w:rPr>
                <w:lang w:val="kk-KZ"/>
              </w:rPr>
              <w:t xml:space="preserve"> </w:t>
            </w:r>
            <w:r w:rsidR="00DC6533" w:rsidRPr="0076712E">
              <w:rPr>
                <w:b/>
                <w:lang w:val="kk-KZ"/>
              </w:rPr>
              <w:t>№6</w:t>
            </w:r>
          </w:p>
          <w:p w:rsidR="00252F12" w:rsidRPr="0076712E" w:rsidRDefault="00841AF8" w:rsidP="00A11557">
            <w:pPr>
              <w:contextualSpacing/>
              <w:jc w:val="both"/>
              <w:rPr>
                <w:lang w:val="kk-KZ"/>
              </w:rPr>
            </w:pPr>
            <w:r w:rsidRPr="0076712E">
              <w:rPr>
                <w:lang w:val="kk-KZ"/>
              </w:rPr>
              <w:t>Қатар жинақтылығының Даламбер және Коши белгілері. Интегралдық белгісі.</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2E29BB" w:rsidP="00A11557">
            <w:pPr>
              <w:contextualSpacing/>
              <w:jc w:val="center"/>
              <w:rPr>
                <w:lang w:val="kk-KZ"/>
              </w:rPr>
            </w:pPr>
            <w:r w:rsidRPr="0076712E">
              <w:rPr>
                <w:lang w:val="kk-KZ"/>
              </w:rPr>
              <w:t>2</w:t>
            </w:r>
          </w:p>
        </w:tc>
      </w:tr>
      <w:tr w:rsidR="00252F12" w:rsidRPr="0076712E" w:rsidTr="00A11557">
        <w:tc>
          <w:tcPr>
            <w:tcW w:w="837" w:type="dxa"/>
            <w:vMerge/>
            <w:vAlign w:val="center"/>
          </w:tcPr>
          <w:p w:rsidR="00252F12" w:rsidRPr="0076712E" w:rsidRDefault="00252F12" w:rsidP="00A11557">
            <w:pPr>
              <w:contextualSpacing/>
              <w:jc w:val="center"/>
              <w:rPr>
                <w:lang w:val="kk-KZ"/>
              </w:rPr>
            </w:pPr>
          </w:p>
        </w:tc>
        <w:tc>
          <w:tcPr>
            <w:tcW w:w="6280" w:type="dxa"/>
          </w:tcPr>
          <w:p w:rsidR="00252F12" w:rsidRPr="0076712E" w:rsidRDefault="00252F12" w:rsidP="00A11557">
            <w:pPr>
              <w:contextualSpacing/>
              <w:jc w:val="both"/>
              <w:rPr>
                <w:lang w:val="kk-KZ"/>
              </w:rPr>
            </w:pPr>
            <w:r w:rsidRPr="0076712E">
              <w:rPr>
                <w:b/>
                <w:lang w:val="kk-KZ"/>
              </w:rPr>
              <w:t>Практикалық сабақ</w:t>
            </w:r>
            <w:r w:rsidR="00DC6533" w:rsidRPr="0076712E">
              <w:rPr>
                <w:lang w:val="kk-KZ"/>
              </w:rPr>
              <w:t xml:space="preserve"> </w:t>
            </w:r>
            <w:r w:rsidR="00DC6533" w:rsidRPr="0076712E">
              <w:rPr>
                <w:b/>
                <w:lang w:val="kk-KZ"/>
              </w:rPr>
              <w:t>№6</w:t>
            </w:r>
          </w:p>
          <w:p w:rsidR="00252F12" w:rsidRPr="0076712E" w:rsidRDefault="00841AF8" w:rsidP="00A11557">
            <w:pPr>
              <w:contextualSpacing/>
              <w:jc w:val="both"/>
              <w:rPr>
                <w:b/>
                <w:lang w:val="kk-KZ"/>
              </w:rPr>
            </w:pPr>
            <w:r w:rsidRPr="0076712E">
              <w:rPr>
                <w:lang w:val="kk-KZ"/>
              </w:rPr>
              <w:t>Қатар жинақтылығының Даламбер және  Коши белгілері. Интегралдық белгісі.</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5D3B05" w:rsidP="00A11557">
            <w:pPr>
              <w:contextualSpacing/>
              <w:jc w:val="center"/>
              <w:rPr>
                <w:lang w:val="kk-KZ"/>
              </w:rPr>
            </w:pPr>
            <w:r w:rsidRPr="0076712E">
              <w:rPr>
                <w:lang w:val="kk-KZ"/>
              </w:rPr>
              <w:t>10</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7</w:t>
            </w:r>
          </w:p>
        </w:tc>
        <w:tc>
          <w:tcPr>
            <w:tcW w:w="6280" w:type="dxa"/>
          </w:tcPr>
          <w:p w:rsidR="00252F12" w:rsidRPr="0076712E" w:rsidRDefault="00252F12" w:rsidP="00A11557">
            <w:pPr>
              <w:contextualSpacing/>
              <w:jc w:val="both"/>
              <w:rPr>
                <w:b/>
                <w:lang w:val="kk-KZ"/>
              </w:rPr>
            </w:pPr>
            <w:r w:rsidRPr="0076712E">
              <w:rPr>
                <w:b/>
                <w:lang w:val="kk-KZ"/>
              </w:rPr>
              <w:t>Дәріс</w:t>
            </w:r>
            <w:r w:rsidR="00DC6533" w:rsidRPr="0076712E">
              <w:rPr>
                <w:b/>
                <w:lang w:val="kk-KZ"/>
              </w:rPr>
              <w:t xml:space="preserve"> №7</w:t>
            </w:r>
          </w:p>
          <w:p w:rsidR="00252F12" w:rsidRPr="0076712E" w:rsidRDefault="00841AF8" w:rsidP="00A11557">
            <w:pPr>
              <w:contextualSpacing/>
              <w:jc w:val="both"/>
              <w:rPr>
                <w:lang w:val="kk-KZ"/>
              </w:rPr>
            </w:pPr>
            <w:r w:rsidRPr="0076712E">
              <w:rPr>
                <w:lang w:val="kk-KZ"/>
              </w:rPr>
              <w:t>Таңба ауыспалы қатарлар</w:t>
            </w:r>
            <w:r w:rsidRPr="0076712E">
              <w:rPr>
                <w:b/>
                <w:lang w:val="kk-KZ"/>
              </w:rPr>
              <w:t>.</w:t>
            </w:r>
            <w:r w:rsidRPr="0076712E">
              <w:rPr>
                <w:lang w:val="kk-KZ"/>
              </w:rPr>
              <w:t xml:space="preserve">  Лейбниц белгісі. Абель теоремалары.</w:t>
            </w:r>
            <w:r w:rsidRPr="0076712E">
              <w:rPr>
                <w:b/>
                <w:lang w:val="kk-KZ"/>
              </w:rPr>
              <w:t xml:space="preserve"> </w:t>
            </w:r>
            <w:r w:rsidRPr="0076712E">
              <w:rPr>
                <w:lang w:val="kk-KZ"/>
              </w:rPr>
              <w:t>Абсалютті жинақтылық.</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2E29BB" w:rsidP="00A11557">
            <w:pPr>
              <w:contextualSpacing/>
              <w:jc w:val="center"/>
              <w:rPr>
                <w:lang w:val="kk-KZ"/>
              </w:rPr>
            </w:pPr>
            <w:r w:rsidRPr="0076712E">
              <w:rPr>
                <w:lang w:val="kk-KZ"/>
              </w:rPr>
              <w:t>2</w:t>
            </w:r>
          </w:p>
        </w:tc>
      </w:tr>
      <w:tr w:rsidR="00252F12" w:rsidRPr="0076712E" w:rsidTr="00A11557">
        <w:tc>
          <w:tcPr>
            <w:tcW w:w="837" w:type="dxa"/>
            <w:vMerge/>
            <w:vAlign w:val="center"/>
          </w:tcPr>
          <w:p w:rsidR="00252F12" w:rsidRPr="0076712E" w:rsidRDefault="00252F12" w:rsidP="00A11557">
            <w:pPr>
              <w:contextualSpacing/>
              <w:jc w:val="center"/>
              <w:rPr>
                <w:lang w:val="kk-KZ"/>
              </w:rPr>
            </w:pPr>
          </w:p>
        </w:tc>
        <w:tc>
          <w:tcPr>
            <w:tcW w:w="6280" w:type="dxa"/>
          </w:tcPr>
          <w:p w:rsidR="00252F12" w:rsidRPr="0076712E" w:rsidRDefault="00252F12" w:rsidP="00A11557">
            <w:pPr>
              <w:contextualSpacing/>
              <w:jc w:val="both"/>
              <w:rPr>
                <w:b/>
                <w:lang w:val="kk-KZ"/>
              </w:rPr>
            </w:pPr>
            <w:r w:rsidRPr="0076712E">
              <w:rPr>
                <w:b/>
                <w:lang w:val="kk-KZ"/>
              </w:rPr>
              <w:t>Практикалық сабақ</w:t>
            </w:r>
            <w:r w:rsidR="00DC6533" w:rsidRPr="0076712E">
              <w:rPr>
                <w:b/>
                <w:lang w:val="kk-KZ"/>
              </w:rPr>
              <w:t xml:space="preserve"> №7</w:t>
            </w:r>
          </w:p>
          <w:p w:rsidR="00252F12" w:rsidRPr="0076712E" w:rsidRDefault="00841AF8" w:rsidP="00A11557">
            <w:pPr>
              <w:contextualSpacing/>
              <w:jc w:val="both"/>
              <w:rPr>
                <w:b/>
                <w:lang w:val="kk-KZ"/>
              </w:rPr>
            </w:pPr>
            <w:r w:rsidRPr="0076712E">
              <w:rPr>
                <w:lang w:val="kk-KZ"/>
              </w:rPr>
              <w:t>Таңба ауыспалы қатарлар</w:t>
            </w:r>
            <w:r w:rsidRPr="0076712E">
              <w:rPr>
                <w:b/>
                <w:lang w:val="kk-KZ"/>
              </w:rPr>
              <w:t xml:space="preserve">.  </w:t>
            </w:r>
            <w:r w:rsidRPr="0076712E">
              <w:rPr>
                <w:lang w:val="kk-KZ"/>
              </w:rPr>
              <w:t>Лейбниц белгісі.</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5D3B05" w:rsidP="00A11557">
            <w:pPr>
              <w:contextualSpacing/>
              <w:jc w:val="center"/>
              <w:rPr>
                <w:lang w:val="kk-KZ"/>
              </w:rPr>
            </w:pPr>
            <w:r w:rsidRPr="0076712E">
              <w:rPr>
                <w:lang w:val="kk-KZ"/>
              </w:rPr>
              <w:t>10</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8</w:t>
            </w:r>
          </w:p>
        </w:tc>
        <w:tc>
          <w:tcPr>
            <w:tcW w:w="6280" w:type="dxa"/>
          </w:tcPr>
          <w:p w:rsidR="00252F12" w:rsidRPr="0076712E" w:rsidRDefault="00252F12" w:rsidP="00A11557">
            <w:pPr>
              <w:contextualSpacing/>
              <w:jc w:val="both"/>
              <w:rPr>
                <w:lang w:val="kk-KZ"/>
              </w:rPr>
            </w:pPr>
            <w:r w:rsidRPr="0076712E">
              <w:rPr>
                <w:b/>
                <w:lang w:val="kk-KZ"/>
              </w:rPr>
              <w:t>Дәріс</w:t>
            </w:r>
            <w:r w:rsidR="00DC6533" w:rsidRPr="0076712E">
              <w:rPr>
                <w:lang w:val="kk-KZ"/>
              </w:rPr>
              <w:t xml:space="preserve"> </w:t>
            </w:r>
            <w:r w:rsidR="00DC6533" w:rsidRPr="0076712E">
              <w:rPr>
                <w:b/>
                <w:lang w:val="kk-KZ"/>
              </w:rPr>
              <w:t>№8</w:t>
            </w:r>
            <w:r w:rsidRPr="0076712E">
              <w:rPr>
                <w:lang w:val="kk-KZ"/>
              </w:rPr>
              <w:t xml:space="preserve">. </w:t>
            </w:r>
          </w:p>
          <w:p w:rsidR="00252F12" w:rsidRPr="0076712E" w:rsidRDefault="00841AF8" w:rsidP="00A11557">
            <w:pPr>
              <w:contextualSpacing/>
              <w:jc w:val="both"/>
              <w:rPr>
                <w:lang w:val="kk-KZ"/>
              </w:rPr>
            </w:pPr>
            <w:r w:rsidRPr="0076712E">
              <w:rPr>
                <w:lang w:val="kk-KZ"/>
              </w:rPr>
              <w:t>Функционалдық қатар. Бірқалыпты жинақтылық. Тейлор және Маклерон қатары. Жинақталу облысы.</w:t>
            </w:r>
          </w:p>
        </w:tc>
        <w:tc>
          <w:tcPr>
            <w:tcW w:w="1109" w:type="dxa"/>
          </w:tcPr>
          <w:p w:rsidR="00252F12" w:rsidRPr="0076712E" w:rsidRDefault="00D42B2A" w:rsidP="00A11557">
            <w:pPr>
              <w:contextualSpacing/>
              <w:jc w:val="center"/>
              <w:rPr>
                <w:lang w:val="kk-KZ"/>
              </w:rPr>
            </w:pPr>
            <w:r w:rsidRPr="0076712E">
              <w:rPr>
                <w:lang w:val="kk-KZ"/>
              </w:rPr>
              <w:t>2</w:t>
            </w:r>
          </w:p>
        </w:tc>
        <w:tc>
          <w:tcPr>
            <w:tcW w:w="1550" w:type="dxa"/>
          </w:tcPr>
          <w:p w:rsidR="00252F12" w:rsidRPr="0076712E" w:rsidRDefault="002E29BB" w:rsidP="00A11557">
            <w:pPr>
              <w:ind w:left="-66" w:right="-56"/>
              <w:contextualSpacing/>
              <w:jc w:val="center"/>
              <w:rPr>
                <w:lang w:val="kk-KZ"/>
              </w:rPr>
            </w:pPr>
            <w:r w:rsidRPr="0076712E">
              <w:rPr>
                <w:lang w:val="kk-KZ"/>
              </w:rPr>
              <w:t>2</w:t>
            </w:r>
          </w:p>
        </w:tc>
      </w:tr>
      <w:tr w:rsidR="00252F12" w:rsidRPr="0076712E" w:rsidTr="00A11557">
        <w:tc>
          <w:tcPr>
            <w:tcW w:w="837" w:type="dxa"/>
            <w:vMerge/>
          </w:tcPr>
          <w:p w:rsidR="00252F12" w:rsidRPr="0076712E" w:rsidRDefault="00252F12" w:rsidP="00A11557">
            <w:pPr>
              <w:contextualSpacing/>
              <w:jc w:val="center"/>
              <w:rPr>
                <w:b/>
                <w:lang w:val="kk-KZ"/>
              </w:rPr>
            </w:pPr>
          </w:p>
        </w:tc>
        <w:tc>
          <w:tcPr>
            <w:tcW w:w="6280" w:type="dxa"/>
          </w:tcPr>
          <w:p w:rsidR="00252F12" w:rsidRPr="0076712E" w:rsidRDefault="00252F12" w:rsidP="00A11557">
            <w:pPr>
              <w:contextualSpacing/>
              <w:jc w:val="both"/>
              <w:rPr>
                <w:lang w:val="kk-KZ"/>
              </w:rPr>
            </w:pPr>
            <w:r w:rsidRPr="0076712E">
              <w:rPr>
                <w:b/>
                <w:lang w:val="kk-KZ"/>
              </w:rPr>
              <w:t>Практикалық сабақ</w:t>
            </w:r>
            <w:r w:rsidR="00DC6533" w:rsidRPr="0076712E">
              <w:rPr>
                <w:lang w:val="kk-KZ"/>
              </w:rPr>
              <w:t xml:space="preserve"> </w:t>
            </w:r>
            <w:r w:rsidR="00DC6533" w:rsidRPr="0076712E">
              <w:rPr>
                <w:b/>
                <w:lang w:val="kk-KZ"/>
              </w:rPr>
              <w:t>№8</w:t>
            </w:r>
          </w:p>
          <w:p w:rsidR="00252F12" w:rsidRPr="0076712E" w:rsidRDefault="00841AF8" w:rsidP="00A11557">
            <w:pPr>
              <w:contextualSpacing/>
              <w:jc w:val="both"/>
              <w:rPr>
                <w:b/>
                <w:lang w:val="kk-KZ"/>
              </w:rPr>
            </w:pPr>
            <w:r w:rsidRPr="0076712E">
              <w:rPr>
                <w:lang w:val="kk-KZ"/>
              </w:rPr>
              <w:t>Тейлор және Маклерон қатары. Жинақталу облысы.</w:t>
            </w:r>
          </w:p>
        </w:tc>
        <w:tc>
          <w:tcPr>
            <w:tcW w:w="1109" w:type="dxa"/>
          </w:tcPr>
          <w:p w:rsidR="00252F12" w:rsidRPr="0076712E" w:rsidRDefault="00D42B2A" w:rsidP="00A11557">
            <w:pPr>
              <w:contextualSpacing/>
              <w:jc w:val="center"/>
              <w:rPr>
                <w:lang w:val="kk-KZ"/>
              </w:rPr>
            </w:pPr>
            <w:r w:rsidRPr="0076712E">
              <w:rPr>
                <w:lang w:val="kk-KZ"/>
              </w:rPr>
              <w:t>2</w:t>
            </w:r>
          </w:p>
        </w:tc>
        <w:tc>
          <w:tcPr>
            <w:tcW w:w="1550" w:type="dxa"/>
          </w:tcPr>
          <w:p w:rsidR="00252F12" w:rsidRPr="0076712E" w:rsidRDefault="005D3B05" w:rsidP="00A11557">
            <w:pPr>
              <w:contextualSpacing/>
              <w:jc w:val="center"/>
              <w:rPr>
                <w:lang w:val="kk-KZ"/>
              </w:rPr>
            </w:pPr>
            <w:r w:rsidRPr="0076712E">
              <w:rPr>
                <w:lang w:val="kk-KZ"/>
              </w:rPr>
              <w:t>10</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9</w:t>
            </w:r>
          </w:p>
        </w:tc>
        <w:tc>
          <w:tcPr>
            <w:tcW w:w="6280" w:type="dxa"/>
          </w:tcPr>
          <w:p w:rsidR="00252F12" w:rsidRPr="0076712E" w:rsidRDefault="00252F12" w:rsidP="00A11557">
            <w:pPr>
              <w:contextualSpacing/>
              <w:jc w:val="both"/>
              <w:rPr>
                <w:lang w:val="kk-KZ"/>
              </w:rPr>
            </w:pPr>
            <w:r w:rsidRPr="0076712E">
              <w:rPr>
                <w:b/>
                <w:lang w:val="kk-KZ"/>
              </w:rPr>
              <w:t>Дәріс</w:t>
            </w:r>
            <w:r w:rsidR="00DC6533" w:rsidRPr="0076712E">
              <w:rPr>
                <w:lang w:val="kk-KZ"/>
              </w:rPr>
              <w:t xml:space="preserve"> </w:t>
            </w:r>
            <w:r w:rsidR="00DC6533" w:rsidRPr="0076712E">
              <w:rPr>
                <w:b/>
                <w:lang w:val="kk-KZ"/>
              </w:rPr>
              <w:t>№9</w:t>
            </w:r>
          </w:p>
          <w:p w:rsidR="00252F12" w:rsidRPr="0076712E" w:rsidRDefault="00841AF8" w:rsidP="00A11557">
            <w:pPr>
              <w:jc w:val="both"/>
              <w:rPr>
                <w:lang w:val="kk-KZ" w:eastAsia="ko-KR"/>
              </w:rPr>
            </w:pPr>
            <w:r w:rsidRPr="0076712E">
              <w:rPr>
                <w:lang w:val="kk-KZ"/>
              </w:rPr>
              <w:t>Дәрежелік қатар. Жинақталу интервалы және радиусы.</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2E29BB" w:rsidP="00A11557">
            <w:pPr>
              <w:contextualSpacing/>
              <w:jc w:val="center"/>
              <w:rPr>
                <w:lang w:val="kk-KZ"/>
              </w:rPr>
            </w:pPr>
            <w:r w:rsidRPr="0076712E">
              <w:rPr>
                <w:lang w:val="kk-KZ"/>
              </w:rPr>
              <w:t>2</w:t>
            </w:r>
          </w:p>
        </w:tc>
      </w:tr>
      <w:tr w:rsidR="00252F12" w:rsidRPr="0076712E" w:rsidTr="00A11557">
        <w:tc>
          <w:tcPr>
            <w:tcW w:w="837" w:type="dxa"/>
            <w:vMerge/>
            <w:vAlign w:val="center"/>
          </w:tcPr>
          <w:p w:rsidR="00252F12" w:rsidRPr="0076712E" w:rsidRDefault="00252F12" w:rsidP="00A11557">
            <w:pPr>
              <w:contextualSpacing/>
              <w:jc w:val="center"/>
              <w:rPr>
                <w:lang w:val="kk-KZ"/>
              </w:rPr>
            </w:pPr>
          </w:p>
        </w:tc>
        <w:tc>
          <w:tcPr>
            <w:tcW w:w="6280" w:type="dxa"/>
          </w:tcPr>
          <w:p w:rsidR="00252F12" w:rsidRPr="0076712E" w:rsidRDefault="00252F12" w:rsidP="00A11557">
            <w:pPr>
              <w:contextualSpacing/>
              <w:jc w:val="both"/>
              <w:rPr>
                <w:b/>
                <w:lang w:val="kk-KZ"/>
              </w:rPr>
            </w:pPr>
            <w:r w:rsidRPr="0076712E">
              <w:rPr>
                <w:b/>
                <w:lang w:val="kk-KZ"/>
              </w:rPr>
              <w:t>Практикалық сабақ</w:t>
            </w:r>
            <w:r w:rsidR="00DC6533" w:rsidRPr="0076712E">
              <w:rPr>
                <w:b/>
                <w:lang w:val="kk-KZ"/>
              </w:rPr>
              <w:t xml:space="preserve"> №9</w:t>
            </w:r>
          </w:p>
          <w:p w:rsidR="00252F12" w:rsidRPr="0076712E" w:rsidRDefault="00841AF8" w:rsidP="00A11557">
            <w:pPr>
              <w:contextualSpacing/>
              <w:jc w:val="both"/>
              <w:rPr>
                <w:b/>
                <w:lang w:val="kk-KZ"/>
              </w:rPr>
            </w:pPr>
            <w:r w:rsidRPr="0076712E">
              <w:rPr>
                <w:lang w:val="kk-KZ"/>
              </w:rPr>
              <w:t>Дәрежелік қатарда жинақталу интервалы және радиусы табу.</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5D3B05" w:rsidP="00A11557">
            <w:pPr>
              <w:contextualSpacing/>
              <w:jc w:val="center"/>
              <w:rPr>
                <w:lang w:val="kk-KZ"/>
              </w:rPr>
            </w:pPr>
            <w:r w:rsidRPr="0076712E">
              <w:rPr>
                <w:lang w:val="kk-KZ"/>
              </w:rPr>
              <w:t>10</w:t>
            </w:r>
          </w:p>
        </w:tc>
      </w:tr>
      <w:tr w:rsidR="005D3B05" w:rsidRPr="0076712E" w:rsidTr="00A11557">
        <w:tc>
          <w:tcPr>
            <w:tcW w:w="837" w:type="dxa"/>
            <w:vMerge w:val="restart"/>
            <w:vAlign w:val="center"/>
          </w:tcPr>
          <w:p w:rsidR="005D3B05" w:rsidRPr="0076712E" w:rsidRDefault="005D3B05" w:rsidP="00A11557">
            <w:pPr>
              <w:contextualSpacing/>
              <w:jc w:val="center"/>
              <w:rPr>
                <w:lang w:val="kk-KZ"/>
              </w:rPr>
            </w:pPr>
            <w:r w:rsidRPr="0076712E">
              <w:rPr>
                <w:lang w:val="kk-KZ"/>
              </w:rPr>
              <w:t>10</w:t>
            </w:r>
          </w:p>
        </w:tc>
        <w:tc>
          <w:tcPr>
            <w:tcW w:w="6280" w:type="dxa"/>
          </w:tcPr>
          <w:p w:rsidR="005D3B05" w:rsidRPr="0076712E" w:rsidRDefault="005D3B05" w:rsidP="00A11557">
            <w:pPr>
              <w:contextualSpacing/>
              <w:jc w:val="both"/>
              <w:rPr>
                <w:lang w:val="kk-KZ"/>
              </w:rPr>
            </w:pPr>
            <w:r w:rsidRPr="0076712E">
              <w:rPr>
                <w:b/>
                <w:lang w:val="kk-KZ"/>
              </w:rPr>
              <w:t>Дәріс</w:t>
            </w:r>
            <w:r w:rsidRPr="0076712E">
              <w:rPr>
                <w:lang w:val="kk-KZ"/>
              </w:rPr>
              <w:t xml:space="preserve"> </w:t>
            </w:r>
            <w:r w:rsidRPr="0076712E">
              <w:rPr>
                <w:b/>
                <w:lang w:val="kk-KZ"/>
              </w:rPr>
              <w:t>№10</w:t>
            </w:r>
          </w:p>
          <w:p w:rsidR="005D3B05" w:rsidRPr="0076712E" w:rsidRDefault="005D3B05" w:rsidP="00A11557">
            <w:pPr>
              <w:contextualSpacing/>
              <w:jc w:val="both"/>
              <w:rPr>
                <w:lang w:val="kk-KZ"/>
              </w:rPr>
            </w:pPr>
            <w:r w:rsidRPr="0076712E">
              <w:rPr>
                <w:lang w:val="kk-KZ"/>
              </w:rPr>
              <w:t>Қос интеграл. Қос интегралды есептеу. Геометриялық және физикалық қолданулары.</w:t>
            </w:r>
          </w:p>
        </w:tc>
        <w:tc>
          <w:tcPr>
            <w:tcW w:w="1109" w:type="dxa"/>
            <w:vAlign w:val="center"/>
          </w:tcPr>
          <w:p w:rsidR="005D3B05" w:rsidRPr="0076712E" w:rsidRDefault="005D3B05" w:rsidP="00A11557">
            <w:pPr>
              <w:contextualSpacing/>
              <w:jc w:val="center"/>
              <w:rPr>
                <w:lang w:val="kk-KZ"/>
              </w:rPr>
            </w:pPr>
            <w:r w:rsidRPr="0076712E">
              <w:rPr>
                <w:lang w:val="kk-KZ"/>
              </w:rPr>
              <w:t>2</w:t>
            </w:r>
          </w:p>
        </w:tc>
        <w:tc>
          <w:tcPr>
            <w:tcW w:w="1550" w:type="dxa"/>
            <w:vAlign w:val="center"/>
          </w:tcPr>
          <w:p w:rsidR="005D3B05" w:rsidRPr="0076712E" w:rsidRDefault="005D3B05" w:rsidP="00A11557">
            <w:pPr>
              <w:contextualSpacing/>
              <w:jc w:val="center"/>
              <w:rPr>
                <w:lang w:val="kk-KZ"/>
              </w:rPr>
            </w:pPr>
            <w:r w:rsidRPr="0076712E">
              <w:rPr>
                <w:lang w:val="kk-KZ"/>
              </w:rPr>
              <w:t>2</w:t>
            </w:r>
          </w:p>
        </w:tc>
      </w:tr>
      <w:tr w:rsidR="005D3B05" w:rsidRPr="0076712E" w:rsidTr="00A11557">
        <w:tc>
          <w:tcPr>
            <w:tcW w:w="837" w:type="dxa"/>
            <w:vMerge/>
            <w:vAlign w:val="center"/>
          </w:tcPr>
          <w:p w:rsidR="005D3B05" w:rsidRPr="0076712E" w:rsidRDefault="005D3B05" w:rsidP="00A11557">
            <w:pPr>
              <w:contextualSpacing/>
              <w:jc w:val="center"/>
              <w:rPr>
                <w:lang w:val="kk-KZ"/>
              </w:rPr>
            </w:pPr>
          </w:p>
        </w:tc>
        <w:tc>
          <w:tcPr>
            <w:tcW w:w="6280" w:type="dxa"/>
          </w:tcPr>
          <w:p w:rsidR="005D3B05" w:rsidRPr="0076712E" w:rsidRDefault="005D3B05" w:rsidP="00A11557">
            <w:pPr>
              <w:contextualSpacing/>
              <w:jc w:val="both"/>
              <w:rPr>
                <w:lang w:val="kk-KZ"/>
              </w:rPr>
            </w:pPr>
            <w:r w:rsidRPr="0076712E">
              <w:rPr>
                <w:b/>
                <w:lang w:val="kk-KZ"/>
              </w:rPr>
              <w:t>Практикалық сабақ</w:t>
            </w:r>
            <w:r w:rsidRPr="0076712E">
              <w:rPr>
                <w:lang w:val="kk-KZ"/>
              </w:rPr>
              <w:t xml:space="preserve"> </w:t>
            </w:r>
            <w:r w:rsidRPr="0076712E">
              <w:rPr>
                <w:b/>
                <w:lang w:val="kk-KZ"/>
              </w:rPr>
              <w:t>№10</w:t>
            </w:r>
          </w:p>
          <w:p w:rsidR="005D3B05" w:rsidRPr="0076712E" w:rsidRDefault="005D3B05" w:rsidP="00A11557">
            <w:pPr>
              <w:contextualSpacing/>
              <w:jc w:val="both"/>
              <w:rPr>
                <w:b/>
                <w:lang w:val="kk-KZ"/>
              </w:rPr>
            </w:pPr>
            <w:r w:rsidRPr="0076712E">
              <w:rPr>
                <w:lang w:val="kk-KZ"/>
              </w:rPr>
              <w:t>Қос интегралдарды есептеу. Қос интегралдар арқылы аудандарды және көлемдерді есептеу.</w:t>
            </w:r>
          </w:p>
        </w:tc>
        <w:tc>
          <w:tcPr>
            <w:tcW w:w="1109" w:type="dxa"/>
            <w:vAlign w:val="center"/>
          </w:tcPr>
          <w:p w:rsidR="005D3B05" w:rsidRPr="0076712E" w:rsidRDefault="005D3B05" w:rsidP="00A11557">
            <w:pPr>
              <w:contextualSpacing/>
              <w:jc w:val="center"/>
              <w:rPr>
                <w:lang w:val="kk-KZ"/>
              </w:rPr>
            </w:pPr>
            <w:r w:rsidRPr="0076712E">
              <w:rPr>
                <w:lang w:val="kk-KZ"/>
              </w:rPr>
              <w:t>2</w:t>
            </w:r>
          </w:p>
        </w:tc>
        <w:tc>
          <w:tcPr>
            <w:tcW w:w="1550" w:type="dxa"/>
            <w:vAlign w:val="center"/>
          </w:tcPr>
          <w:p w:rsidR="005D3B05" w:rsidRPr="0076712E" w:rsidRDefault="005D3B05" w:rsidP="00A11557">
            <w:pPr>
              <w:contextualSpacing/>
              <w:jc w:val="center"/>
              <w:rPr>
                <w:lang w:val="kk-KZ"/>
              </w:rPr>
            </w:pPr>
            <w:r w:rsidRPr="0076712E">
              <w:rPr>
                <w:lang w:val="kk-KZ"/>
              </w:rPr>
              <w:t>10</w:t>
            </w:r>
          </w:p>
        </w:tc>
      </w:tr>
      <w:tr w:rsidR="005D3B05" w:rsidRPr="0076712E" w:rsidTr="00A11557">
        <w:tc>
          <w:tcPr>
            <w:tcW w:w="837" w:type="dxa"/>
            <w:vMerge/>
            <w:vAlign w:val="center"/>
          </w:tcPr>
          <w:p w:rsidR="005D3B05" w:rsidRPr="0076712E" w:rsidRDefault="005D3B05" w:rsidP="00A11557">
            <w:pPr>
              <w:contextualSpacing/>
              <w:jc w:val="center"/>
              <w:rPr>
                <w:lang w:val="kk-KZ"/>
              </w:rPr>
            </w:pPr>
          </w:p>
        </w:tc>
        <w:tc>
          <w:tcPr>
            <w:tcW w:w="6280" w:type="dxa"/>
          </w:tcPr>
          <w:p w:rsidR="005D3B05" w:rsidRPr="0076712E" w:rsidRDefault="005D3B05" w:rsidP="00A11557">
            <w:pPr>
              <w:contextualSpacing/>
              <w:jc w:val="both"/>
              <w:rPr>
                <w:b/>
                <w:lang w:val="en-US"/>
              </w:rPr>
            </w:pPr>
            <w:r w:rsidRPr="0076712E">
              <w:rPr>
                <w:b/>
                <w:lang w:val="kk-KZ"/>
              </w:rPr>
              <w:t xml:space="preserve">Бакылау жұмысы </w:t>
            </w:r>
            <w:r w:rsidRPr="0076712E">
              <w:rPr>
                <w:b/>
              </w:rPr>
              <w:t>№</w:t>
            </w:r>
            <w:r w:rsidRPr="0076712E">
              <w:rPr>
                <w:b/>
                <w:lang w:val="en-US"/>
              </w:rPr>
              <w:t>2</w:t>
            </w:r>
          </w:p>
        </w:tc>
        <w:tc>
          <w:tcPr>
            <w:tcW w:w="1109" w:type="dxa"/>
            <w:vAlign w:val="center"/>
          </w:tcPr>
          <w:p w:rsidR="005D3B05" w:rsidRPr="0076712E" w:rsidRDefault="005D3B05" w:rsidP="00A11557">
            <w:pPr>
              <w:contextualSpacing/>
              <w:jc w:val="center"/>
              <w:rPr>
                <w:lang w:val="kk-KZ"/>
              </w:rPr>
            </w:pPr>
          </w:p>
        </w:tc>
        <w:tc>
          <w:tcPr>
            <w:tcW w:w="1550" w:type="dxa"/>
            <w:vAlign w:val="center"/>
          </w:tcPr>
          <w:p w:rsidR="005D3B05" w:rsidRPr="0076712E" w:rsidRDefault="005D3B05" w:rsidP="00A11557">
            <w:pPr>
              <w:contextualSpacing/>
              <w:jc w:val="center"/>
              <w:rPr>
                <w:lang w:val="en-US"/>
              </w:rPr>
            </w:pPr>
            <w:r w:rsidRPr="0076712E">
              <w:rPr>
                <w:lang w:val="en-US"/>
              </w:rPr>
              <w:t>40</w:t>
            </w:r>
          </w:p>
        </w:tc>
      </w:tr>
      <w:tr w:rsidR="00252F12" w:rsidRPr="0076712E" w:rsidTr="00A11557">
        <w:tc>
          <w:tcPr>
            <w:tcW w:w="7117" w:type="dxa"/>
            <w:gridSpan w:val="2"/>
          </w:tcPr>
          <w:p w:rsidR="00252F12" w:rsidRPr="0076712E" w:rsidRDefault="00D42B2A" w:rsidP="00A11557">
            <w:pPr>
              <w:contextualSpacing/>
              <w:rPr>
                <w:b/>
              </w:rPr>
            </w:pPr>
            <w:r w:rsidRPr="0076712E">
              <w:rPr>
                <w:b/>
                <w:lang w:val="kk-KZ"/>
              </w:rPr>
              <w:t>АРАЛЫҚ БАҚЫЛАУ</w:t>
            </w:r>
            <w:r w:rsidR="00252F12" w:rsidRPr="0076712E">
              <w:rPr>
                <w:b/>
                <w:lang w:val="kk-KZ"/>
              </w:rPr>
              <w:t>.</w:t>
            </w:r>
            <w:r w:rsidR="00252F12" w:rsidRPr="0076712E">
              <w:rPr>
                <w:b/>
                <w:lang w:val="en-US"/>
              </w:rPr>
              <w:t>(midterm)</w:t>
            </w:r>
          </w:p>
        </w:tc>
        <w:tc>
          <w:tcPr>
            <w:tcW w:w="1109" w:type="dxa"/>
          </w:tcPr>
          <w:p w:rsidR="00252F12" w:rsidRPr="0076712E" w:rsidRDefault="00252F12" w:rsidP="00A11557">
            <w:pPr>
              <w:contextualSpacing/>
              <w:jc w:val="center"/>
              <w:rPr>
                <w:b/>
              </w:rPr>
            </w:pPr>
          </w:p>
        </w:tc>
        <w:tc>
          <w:tcPr>
            <w:tcW w:w="1550" w:type="dxa"/>
          </w:tcPr>
          <w:p w:rsidR="00252F12" w:rsidRPr="0076712E" w:rsidRDefault="00252F12" w:rsidP="00A11557">
            <w:pPr>
              <w:contextualSpacing/>
              <w:jc w:val="center"/>
              <w:rPr>
                <w:b/>
              </w:rPr>
            </w:pPr>
            <w:r w:rsidRPr="0076712E">
              <w:rPr>
                <w:b/>
              </w:rPr>
              <w:t>100</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11</w:t>
            </w:r>
          </w:p>
        </w:tc>
        <w:tc>
          <w:tcPr>
            <w:tcW w:w="6280" w:type="dxa"/>
          </w:tcPr>
          <w:p w:rsidR="00252F12" w:rsidRPr="0076712E" w:rsidRDefault="00252F12" w:rsidP="00A11557">
            <w:pPr>
              <w:contextualSpacing/>
              <w:jc w:val="both"/>
              <w:rPr>
                <w:lang w:val="kk-KZ"/>
              </w:rPr>
            </w:pPr>
            <w:r w:rsidRPr="0076712E">
              <w:rPr>
                <w:b/>
                <w:lang w:val="kk-KZ"/>
              </w:rPr>
              <w:t>Дәріс</w:t>
            </w:r>
            <w:r w:rsidR="00DC6533" w:rsidRPr="0076712E">
              <w:rPr>
                <w:lang w:val="kk-KZ"/>
              </w:rPr>
              <w:t xml:space="preserve"> </w:t>
            </w:r>
            <w:r w:rsidR="00DC6533" w:rsidRPr="0076712E">
              <w:rPr>
                <w:b/>
                <w:lang w:val="kk-KZ"/>
              </w:rPr>
              <w:t>№11</w:t>
            </w:r>
          </w:p>
          <w:p w:rsidR="00252F12" w:rsidRPr="0076712E" w:rsidRDefault="00841AF8" w:rsidP="00A11557">
            <w:pPr>
              <w:contextualSpacing/>
              <w:jc w:val="both"/>
              <w:rPr>
                <w:lang w:val="kk-KZ"/>
              </w:rPr>
            </w:pPr>
            <w:r w:rsidRPr="0076712E">
              <w:rPr>
                <w:lang w:val="kk-KZ"/>
              </w:rPr>
              <w:t xml:space="preserve">Полярлық координаталарындағы қос интеграл. Қос интегралда </w:t>
            </w:r>
            <w:r w:rsidRPr="0076712E">
              <w:rPr>
                <w:lang w:val="kk-KZ"/>
              </w:rPr>
              <w:lastRenderedPageBreak/>
              <w:t>айнымалыны алмастыру.</w:t>
            </w:r>
          </w:p>
        </w:tc>
        <w:tc>
          <w:tcPr>
            <w:tcW w:w="1109" w:type="dxa"/>
            <w:vAlign w:val="center"/>
          </w:tcPr>
          <w:p w:rsidR="00252F12" w:rsidRPr="0076712E" w:rsidRDefault="00D42B2A" w:rsidP="00A11557">
            <w:pPr>
              <w:contextualSpacing/>
              <w:jc w:val="center"/>
              <w:rPr>
                <w:lang w:val="kk-KZ"/>
              </w:rPr>
            </w:pPr>
            <w:r w:rsidRPr="0076712E">
              <w:rPr>
                <w:lang w:val="kk-KZ"/>
              </w:rPr>
              <w:lastRenderedPageBreak/>
              <w:t>2</w:t>
            </w:r>
          </w:p>
        </w:tc>
        <w:tc>
          <w:tcPr>
            <w:tcW w:w="1550" w:type="dxa"/>
            <w:vAlign w:val="center"/>
          </w:tcPr>
          <w:p w:rsidR="00252F12" w:rsidRPr="0076712E" w:rsidRDefault="002E29BB" w:rsidP="00A11557">
            <w:pPr>
              <w:contextualSpacing/>
              <w:jc w:val="center"/>
              <w:rPr>
                <w:lang w:val="kk-KZ"/>
              </w:rPr>
            </w:pPr>
            <w:r w:rsidRPr="0076712E">
              <w:rPr>
                <w:lang w:val="kk-KZ"/>
              </w:rPr>
              <w:t>2</w:t>
            </w:r>
          </w:p>
        </w:tc>
      </w:tr>
      <w:tr w:rsidR="00252F12" w:rsidRPr="0076712E" w:rsidTr="00A11557">
        <w:tc>
          <w:tcPr>
            <w:tcW w:w="837" w:type="dxa"/>
            <w:vMerge/>
          </w:tcPr>
          <w:p w:rsidR="00252F12" w:rsidRPr="0076712E" w:rsidRDefault="00252F12" w:rsidP="00A11557">
            <w:pPr>
              <w:contextualSpacing/>
              <w:jc w:val="center"/>
              <w:rPr>
                <w:b/>
                <w:lang w:val="kk-KZ"/>
              </w:rPr>
            </w:pPr>
          </w:p>
        </w:tc>
        <w:tc>
          <w:tcPr>
            <w:tcW w:w="6280" w:type="dxa"/>
          </w:tcPr>
          <w:p w:rsidR="00252F12" w:rsidRPr="0076712E" w:rsidRDefault="00252F12" w:rsidP="00A11557">
            <w:pPr>
              <w:contextualSpacing/>
              <w:jc w:val="both"/>
              <w:rPr>
                <w:lang w:val="kk-KZ"/>
              </w:rPr>
            </w:pPr>
            <w:r w:rsidRPr="0076712E">
              <w:rPr>
                <w:b/>
                <w:lang w:val="kk-KZ"/>
              </w:rPr>
              <w:t>Практикалық сабақ</w:t>
            </w:r>
            <w:r w:rsidR="00DC6533" w:rsidRPr="0076712E">
              <w:rPr>
                <w:lang w:val="kk-KZ"/>
              </w:rPr>
              <w:t xml:space="preserve"> </w:t>
            </w:r>
            <w:r w:rsidR="00DC6533" w:rsidRPr="0076712E">
              <w:rPr>
                <w:b/>
                <w:lang w:val="kk-KZ"/>
              </w:rPr>
              <w:t>№11</w:t>
            </w:r>
          </w:p>
          <w:p w:rsidR="00252F12" w:rsidRPr="0076712E" w:rsidRDefault="00841AF8" w:rsidP="00A11557">
            <w:pPr>
              <w:contextualSpacing/>
              <w:jc w:val="both"/>
              <w:rPr>
                <w:lang w:val="kk-KZ"/>
              </w:rPr>
            </w:pPr>
            <w:r w:rsidRPr="0076712E">
              <w:rPr>
                <w:lang w:val="kk-KZ"/>
              </w:rPr>
              <w:t>Полярлық координаталардағы қос интегралды есептеу.</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76712E" w:rsidP="00A11557">
            <w:pPr>
              <w:contextualSpacing/>
              <w:jc w:val="center"/>
              <w:rPr>
                <w:lang w:val="en-US"/>
              </w:rPr>
            </w:pPr>
            <w:r w:rsidRPr="0076712E">
              <w:rPr>
                <w:lang w:val="en-US"/>
              </w:rPr>
              <w:t>10</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12</w:t>
            </w:r>
          </w:p>
        </w:tc>
        <w:tc>
          <w:tcPr>
            <w:tcW w:w="6280" w:type="dxa"/>
          </w:tcPr>
          <w:p w:rsidR="00252F12" w:rsidRPr="0076712E" w:rsidRDefault="00252F12" w:rsidP="00A11557">
            <w:pPr>
              <w:contextualSpacing/>
              <w:jc w:val="both"/>
              <w:rPr>
                <w:lang w:val="kk-KZ"/>
              </w:rPr>
            </w:pPr>
            <w:r w:rsidRPr="0076712E">
              <w:rPr>
                <w:b/>
                <w:lang w:val="kk-KZ"/>
              </w:rPr>
              <w:t>Дәріс</w:t>
            </w:r>
            <w:r w:rsidR="00DC6533" w:rsidRPr="0076712E">
              <w:rPr>
                <w:lang w:val="kk-KZ"/>
              </w:rPr>
              <w:t xml:space="preserve"> </w:t>
            </w:r>
            <w:r w:rsidR="00DC6533" w:rsidRPr="0076712E">
              <w:rPr>
                <w:b/>
                <w:lang w:val="kk-KZ"/>
              </w:rPr>
              <w:t>№12</w:t>
            </w:r>
          </w:p>
          <w:p w:rsidR="00252F12" w:rsidRPr="0076712E" w:rsidRDefault="00841AF8" w:rsidP="00A11557">
            <w:pPr>
              <w:contextualSpacing/>
              <w:jc w:val="both"/>
              <w:rPr>
                <w:lang w:val="kk-KZ"/>
              </w:rPr>
            </w:pPr>
            <w:r w:rsidRPr="0076712E">
              <w:rPr>
                <w:lang w:val="kk-KZ"/>
              </w:rPr>
              <w:t>Үштік интеграл және оны есептеу. Үштік интегралда айнымалыны алмастыру. Цилиндрлік және сфералық  координаталардағы үштік интеграл.</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2E29BB" w:rsidP="00A11557">
            <w:pPr>
              <w:contextualSpacing/>
              <w:jc w:val="center"/>
              <w:rPr>
                <w:lang w:val="kk-KZ"/>
              </w:rPr>
            </w:pPr>
            <w:r w:rsidRPr="0076712E">
              <w:rPr>
                <w:lang w:val="kk-KZ"/>
              </w:rPr>
              <w:t>2</w:t>
            </w:r>
          </w:p>
        </w:tc>
      </w:tr>
      <w:tr w:rsidR="00252F12" w:rsidRPr="0076712E" w:rsidTr="00A11557">
        <w:tc>
          <w:tcPr>
            <w:tcW w:w="837" w:type="dxa"/>
            <w:vMerge/>
            <w:vAlign w:val="center"/>
          </w:tcPr>
          <w:p w:rsidR="00252F12" w:rsidRPr="0076712E" w:rsidRDefault="00252F12" w:rsidP="00A11557">
            <w:pPr>
              <w:contextualSpacing/>
              <w:jc w:val="center"/>
              <w:rPr>
                <w:lang w:val="kk-KZ"/>
              </w:rPr>
            </w:pPr>
          </w:p>
        </w:tc>
        <w:tc>
          <w:tcPr>
            <w:tcW w:w="6280" w:type="dxa"/>
          </w:tcPr>
          <w:p w:rsidR="00252F12" w:rsidRPr="0076712E" w:rsidRDefault="00252F12" w:rsidP="00A11557">
            <w:pPr>
              <w:contextualSpacing/>
              <w:jc w:val="both"/>
              <w:rPr>
                <w:lang w:val="kk-KZ"/>
              </w:rPr>
            </w:pPr>
            <w:r w:rsidRPr="0076712E">
              <w:rPr>
                <w:b/>
                <w:lang w:val="kk-KZ"/>
              </w:rPr>
              <w:t>Практикалық сабақ</w:t>
            </w:r>
            <w:r w:rsidR="00DC6533" w:rsidRPr="0076712E">
              <w:rPr>
                <w:lang w:val="kk-KZ"/>
              </w:rPr>
              <w:t xml:space="preserve"> </w:t>
            </w:r>
            <w:r w:rsidR="00DC6533" w:rsidRPr="0076712E">
              <w:rPr>
                <w:b/>
                <w:lang w:val="kk-KZ"/>
              </w:rPr>
              <w:t>№12</w:t>
            </w:r>
          </w:p>
          <w:p w:rsidR="00252F12" w:rsidRPr="0076712E" w:rsidRDefault="00841AF8" w:rsidP="00A11557">
            <w:pPr>
              <w:contextualSpacing/>
              <w:jc w:val="both"/>
              <w:rPr>
                <w:b/>
                <w:lang w:val="kk-KZ"/>
              </w:rPr>
            </w:pPr>
            <w:r w:rsidRPr="0076712E">
              <w:rPr>
                <w:lang w:val="kk-KZ"/>
              </w:rPr>
              <w:t>Үштік интегралдарды есептеу.</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76712E" w:rsidP="00A11557">
            <w:pPr>
              <w:contextualSpacing/>
              <w:jc w:val="center"/>
              <w:rPr>
                <w:lang w:val="en-US"/>
              </w:rPr>
            </w:pPr>
            <w:r w:rsidRPr="0076712E">
              <w:rPr>
                <w:lang w:val="en-US"/>
              </w:rPr>
              <w:t>10</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13</w:t>
            </w:r>
          </w:p>
        </w:tc>
        <w:tc>
          <w:tcPr>
            <w:tcW w:w="6280" w:type="dxa"/>
          </w:tcPr>
          <w:p w:rsidR="00252F12" w:rsidRPr="0076712E" w:rsidRDefault="00252F12" w:rsidP="00A11557">
            <w:pPr>
              <w:contextualSpacing/>
              <w:jc w:val="both"/>
              <w:rPr>
                <w:lang w:val="kk-KZ"/>
              </w:rPr>
            </w:pPr>
            <w:r w:rsidRPr="0076712E">
              <w:rPr>
                <w:b/>
                <w:lang w:val="kk-KZ"/>
              </w:rPr>
              <w:t>Дәріс</w:t>
            </w:r>
            <w:r w:rsidR="00DC6533" w:rsidRPr="0076712E">
              <w:rPr>
                <w:lang w:val="kk-KZ"/>
              </w:rPr>
              <w:t xml:space="preserve"> </w:t>
            </w:r>
            <w:r w:rsidR="00DC6533" w:rsidRPr="0076712E">
              <w:rPr>
                <w:b/>
                <w:lang w:val="kk-KZ"/>
              </w:rPr>
              <w:t>№13</w:t>
            </w:r>
          </w:p>
          <w:p w:rsidR="00252F12" w:rsidRPr="0076712E" w:rsidRDefault="00841AF8" w:rsidP="00A11557">
            <w:pPr>
              <w:contextualSpacing/>
              <w:jc w:val="both"/>
              <w:rPr>
                <w:lang w:val="kk-KZ"/>
              </w:rPr>
            </w:pPr>
            <w:r w:rsidRPr="0076712E">
              <w:rPr>
                <w:lang w:val="kk-KZ"/>
              </w:rPr>
              <w:t>Бірінші және екінші текті қисық – сызықты интегралдар. Грин формуласы.</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2E29BB" w:rsidP="00A11557">
            <w:pPr>
              <w:contextualSpacing/>
              <w:jc w:val="center"/>
              <w:rPr>
                <w:lang w:val="kk-KZ"/>
              </w:rPr>
            </w:pPr>
            <w:r w:rsidRPr="0076712E">
              <w:rPr>
                <w:lang w:val="kk-KZ"/>
              </w:rPr>
              <w:t>2</w:t>
            </w:r>
          </w:p>
        </w:tc>
      </w:tr>
      <w:tr w:rsidR="00252F12" w:rsidRPr="0076712E" w:rsidTr="00A11557">
        <w:tc>
          <w:tcPr>
            <w:tcW w:w="837" w:type="dxa"/>
            <w:vMerge/>
            <w:vAlign w:val="center"/>
          </w:tcPr>
          <w:p w:rsidR="00252F12" w:rsidRPr="0076712E" w:rsidRDefault="00252F12" w:rsidP="00A11557">
            <w:pPr>
              <w:contextualSpacing/>
              <w:jc w:val="center"/>
              <w:rPr>
                <w:lang w:val="kk-KZ"/>
              </w:rPr>
            </w:pPr>
          </w:p>
        </w:tc>
        <w:tc>
          <w:tcPr>
            <w:tcW w:w="6280" w:type="dxa"/>
          </w:tcPr>
          <w:p w:rsidR="00252F12" w:rsidRPr="0076712E" w:rsidRDefault="00252F12" w:rsidP="00A11557">
            <w:pPr>
              <w:contextualSpacing/>
              <w:jc w:val="both"/>
              <w:rPr>
                <w:lang w:val="kk-KZ"/>
              </w:rPr>
            </w:pPr>
            <w:r w:rsidRPr="0076712E">
              <w:rPr>
                <w:b/>
              </w:rPr>
              <w:t>Практи</w:t>
            </w:r>
            <w:r w:rsidRPr="0076712E">
              <w:rPr>
                <w:b/>
                <w:lang w:val="kk-KZ"/>
              </w:rPr>
              <w:t>калық сабақ</w:t>
            </w:r>
            <w:r w:rsidR="00DC6533" w:rsidRPr="0076712E">
              <w:rPr>
                <w:lang w:val="kk-KZ"/>
              </w:rPr>
              <w:t xml:space="preserve"> </w:t>
            </w:r>
            <w:r w:rsidR="00DC6533" w:rsidRPr="0076712E">
              <w:rPr>
                <w:b/>
                <w:lang w:val="kk-KZ"/>
              </w:rPr>
              <w:t>№13</w:t>
            </w:r>
          </w:p>
          <w:p w:rsidR="00252F12" w:rsidRPr="0076712E" w:rsidRDefault="00841AF8" w:rsidP="00A11557">
            <w:pPr>
              <w:contextualSpacing/>
              <w:jc w:val="both"/>
              <w:rPr>
                <w:b/>
                <w:lang w:val="kk-KZ"/>
              </w:rPr>
            </w:pPr>
            <w:r w:rsidRPr="0076712E">
              <w:rPr>
                <w:lang w:val="kk-KZ"/>
              </w:rPr>
              <w:t>Қисықсызықты интегралдарды есептеу.</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76712E" w:rsidP="00A11557">
            <w:pPr>
              <w:contextualSpacing/>
              <w:jc w:val="center"/>
              <w:rPr>
                <w:lang w:val="en-US"/>
              </w:rPr>
            </w:pPr>
            <w:r w:rsidRPr="0076712E">
              <w:rPr>
                <w:lang w:val="en-US"/>
              </w:rPr>
              <w:t>10</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14</w:t>
            </w:r>
          </w:p>
        </w:tc>
        <w:tc>
          <w:tcPr>
            <w:tcW w:w="6280" w:type="dxa"/>
          </w:tcPr>
          <w:p w:rsidR="00252F12" w:rsidRPr="0076712E" w:rsidRDefault="00252F12" w:rsidP="00A11557">
            <w:pPr>
              <w:contextualSpacing/>
              <w:jc w:val="both"/>
              <w:rPr>
                <w:lang w:val="kk-KZ"/>
              </w:rPr>
            </w:pPr>
            <w:r w:rsidRPr="0076712E">
              <w:rPr>
                <w:b/>
                <w:lang w:val="kk-KZ"/>
              </w:rPr>
              <w:t>Дәріс</w:t>
            </w:r>
            <w:r w:rsidR="00DC6533" w:rsidRPr="0076712E">
              <w:rPr>
                <w:b/>
                <w:lang w:val="kk-KZ"/>
              </w:rPr>
              <w:t xml:space="preserve"> №14</w:t>
            </w:r>
          </w:p>
          <w:p w:rsidR="00252F12" w:rsidRPr="0076712E" w:rsidRDefault="00841AF8" w:rsidP="00A11557">
            <w:pPr>
              <w:contextualSpacing/>
              <w:jc w:val="both"/>
              <w:rPr>
                <w:lang w:val="kk-KZ"/>
              </w:rPr>
            </w:pPr>
            <w:r w:rsidRPr="0076712E">
              <w:rPr>
                <w:lang w:val="kk-KZ"/>
              </w:rPr>
              <w:t>Беттік интегралды есептеу. Стокс формуласы</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2E29BB" w:rsidP="00A11557">
            <w:pPr>
              <w:contextualSpacing/>
              <w:jc w:val="center"/>
              <w:rPr>
                <w:lang w:val="kk-KZ"/>
              </w:rPr>
            </w:pPr>
            <w:r w:rsidRPr="0076712E">
              <w:rPr>
                <w:lang w:val="kk-KZ"/>
              </w:rPr>
              <w:t>2</w:t>
            </w:r>
          </w:p>
        </w:tc>
      </w:tr>
      <w:tr w:rsidR="00252F12" w:rsidRPr="0076712E" w:rsidTr="00A11557">
        <w:tc>
          <w:tcPr>
            <w:tcW w:w="837" w:type="dxa"/>
            <w:vMerge/>
            <w:vAlign w:val="center"/>
          </w:tcPr>
          <w:p w:rsidR="00252F12" w:rsidRPr="0076712E" w:rsidRDefault="00252F12" w:rsidP="00A11557">
            <w:pPr>
              <w:contextualSpacing/>
              <w:jc w:val="center"/>
              <w:rPr>
                <w:lang w:val="kk-KZ"/>
              </w:rPr>
            </w:pPr>
          </w:p>
        </w:tc>
        <w:tc>
          <w:tcPr>
            <w:tcW w:w="6280" w:type="dxa"/>
          </w:tcPr>
          <w:p w:rsidR="00252F12" w:rsidRPr="0076712E" w:rsidRDefault="00252F12" w:rsidP="00A11557">
            <w:pPr>
              <w:contextualSpacing/>
              <w:jc w:val="both"/>
              <w:rPr>
                <w:lang w:val="kk-KZ"/>
              </w:rPr>
            </w:pPr>
            <w:r w:rsidRPr="0076712E">
              <w:rPr>
                <w:b/>
                <w:lang w:val="kk-KZ"/>
              </w:rPr>
              <w:t>Практикалық сабақ</w:t>
            </w:r>
            <w:r w:rsidR="00DC6533" w:rsidRPr="0076712E">
              <w:rPr>
                <w:lang w:val="kk-KZ"/>
              </w:rPr>
              <w:t xml:space="preserve"> </w:t>
            </w:r>
            <w:r w:rsidR="00DC6533" w:rsidRPr="0076712E">
              <w:rPr>
                <w:b/>
                <w:lang w:val="kk-KZ"/>
              </w:rPr>
              <w:t>№14</w:t>
            </w:r>
          </w:p>
          <w:p w:rsidR="00252F12" w:rsidRPr="0076712E" w:rsidRDefault="00841AF8" w:rsidP="00A11557">
            <w:pPr>
              <w:contextualSpacing/>
              <w:jc w:val="both"/>
              <w:rPr>
                <w:lang w:val="kk-KZ"/>
              </w:rPr>
            </w:pPr>
            <w:r w:rsidRPr="0076712E">
              <w:rPr>
                <w:lang w:val="kk-KZ"/>
              </w:rPr>
              <w:t>Беттік интегралды есептеу.</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76712E" w:rsidP="00A11557">
            <w:pPr>
              <w:contextualSpacing/>
              <w:jc w:val="center"/>
              <w:rPr>
                <w:lang w:val="en-US"/>
              </w:rPr>
            </w:pPr>
            <w:r w:rsidRPr="0076712E">
              <w:rPr>
                <w:lang w:val="en-US"/>
              </w:rPr>
              <w:t>10</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15</w:t>
            </w:r>
          </w:p>
        </w:tc>
        <w:tc>
          <w:tcPr>
            <w:tcW w:w="6280" w:type="dxa"/>
          </w:tcPr>
          <w:p w:rsidR="00252F12" w:rsidRPr="0076712E" w:rsidRDefault="00252F12" w:rsidP="00A11557">
            <w:pPr>
              <w:contextualSpacing/>
              <w:jc w:val="both"/>
              <w:rPr>
                <w:lang w:val="kk-KZ"/>
              </w:rPr>
            </w:pPr>
            <w:r w:rsidRPr="0076712E">
              <w:rPr>
                <w:b/>
                <w:lang w:val="kk-KZ"/>
              </w:rPr>
              <w:t>Дәріс</w:t>
            </w:r>
            <w:r w:rsidR="00DC6533" w:rsidRPr="0076712E">
              <w:rPr>
                <w:lang w:val="kk-KZ"/>
              </w:rPr>
              <w:t xml:space="preserve"> </w:t>
            </w:r>
            <w:r w:rsidR="00DC6533" w:rsidRPr="0076712E">
              <w:rPr>
                <w:b/>
                <w:lang w:val="kk-KZ"/>
              </w:rPr>
              <w:t>№15</w:t>
            </w:r>
          </w:p>
          <w:p w:rsidR="00252F12" w:rsidRPr="0076712E" w:rsidRDefault="00841AF8" w:rsidP="00A11557">
            <w:pPr>
              <w:contextualSpacing/>
              <w:jc w:val="both"/>
              <w:rPr>
                <w:lang w:val="kk-KZ"/>
              </w:rPr>
            </w:pPr>
            <w:r w:rsidRPr="0076712E">
              <w:rPr>
                <w:lang w:val="kk-KZ"/>
              </w:rPr>
              <w:t xml:space="preserve">Өрістер теориясының элементтері. Дивергенция, ротор. Гамильтон операторы және оның кейбір қолданулары. Потенциалдық өріс </w:t>
            </w:r>
            <w:r w:rsidR="00FC018F" w:rsidRPr="0076712E">
              <w:rPr>
                <w:noProof/>
                <w:position w:val="-10"/>
                <w:lang w:val="kk-KZ"/>
              </w:rPr>
              <w:object w:dxaOrig="9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pt;height:20.8pt" o:ole="">
                  <v:imagedata r:id="rId5" o:title=""/>
                </v:shape>
                <o:OLEObject Type="Embed" ProgID="Equation.3" ShapeID="_x0000_i1025" DrawAspect="Content" ObjectID="_1640852144" r:id="rId6"/>
              </w:object>
            </w:r>
            <w:r w:rsidRPr="0076712E">
              <w:rPr>
                <w:lang w:val="kk-KZ"/>
              </w:rPr>
              <w:t xml:space="preserve"> (соленоидалдық өріс) </w:t>
            </w:r>
            <w:r w:rsidR="00FC018F" w:rsidRPr="0076712E">
              <w:rPr>
                <w:noProof/>
                <w:position w:val="-10"/>
                <w:lang w:val="kk-KZ"/>
              </w:rPr>
              <w:object w:dxaOrig="1440" w:dyaOrig="400">
                <v:shape id="_x0000_i1026" type="#_x0000_t75" style="width:1in;height:20.8pt" o:ole="">
                  <v:imagedata r:id="rId7" o:title=""/>
                </v:shape>
                <o:OLEObject Type="Embed" ProgID="Equation.3" ShapeID="_x0000_i1026" DrawAspect="Content" ObjectID="_1640852145" r:id="rId8"/>
              </w:object>
            </w:r>
            <w:r w:rsidRPr="0076712E">
              <w:rPr>
                <w:lang w:val="kk-KZ"/>
              </w:rPr>
              <w:t xml:space="preserve"> Лаплас операторы.</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2E29BB" w:rsidP="00A11557">
            <w:pPr>
              <w:contextualSpacing/>
              <w:jc w:val="center"/>
              <w:rPr>
                <w:lang w:val="kk-KZ"/>
              </w:rPr>
            </w:pPr>
            <w:r w:rsidRPr="0076712E">
              <w:rPr>
                <w:lang w:val="kk-KZ"/>
              </w:rPr>
              <w:t>2</w:t>
            </w:r>
          </w:p>
        </w:tc>
      </w:tr>
      <w:tr w:rsidR="00252F12" w:rsidRPr="0076712E" w:rsidTr="00A11557">
        <w:tc>
          <w:tcPr>
            <w:tcW w:w="837" w:type="dxa"/>
            <w:vMerge/>
          </w:tcPr>
          <w:p w:rsidR="00252F12" w:rsidRPr="0076712E" w:rsidRDefault="00252F12" w:rsidP="00A11557">
            <w:pPr>
              <w:contextualSpacing/>
              <w:jc w:val="center"/>
              <w:rPr>
                <w:b/>
                <w:lang w:val="kk-KZ"/>
              </w:rPr>
            </w:pPr>
          </w:p>
        </w:tc>
        <w:tc>
          <w:tcPr>
            <w:tcW w:w="6280" w:type="dxa"/>
          </w:tcPr>
          <w:p w:rsidR="00252F12" w:rsidRPr="0076712E" w:rsidRDefault="00252F12" w:rsidP="00A11557">
            <w:pPr>
              <w:contextualSpacing/>
              <w:jc w:val="both"/>
              <w:rPr>
                <w:lang w:val="kk-KZ"/>
              </w:rPr>
            </w:pPr>
            <w:r w:rsidRPr="0076712E">
              <w:rPr>
                <w:b/>
                <w:lang w:val="kk-KZ"/>
              </w:rPr>
              <w:t>Практикалық сабақ</w:t>
            </w:r>
            <w:r w:rsidR="00DC6533" w:rsidRPr="0076712E">
              <w:rPr>
                <w:lang w:val="kk-KZ"/>
              </w:rPr>
              <w:t xml:space="preserve"> </w:t>
            </w:r>
            <w:r w:rsidR="00DC6533" w:rsidRPr="0076712E">
              <w:rPr>
                <w:b/>
                <w:lang w:val="kk-KZ"/>
              </w:rPr>
              <w:t>№15</w:t>
            </w:r>
          </w:p>
          <w:p w:rsidR="00252F12" w:rsidRPr="0076712E" w:rsidRDefault="00841AF8" w:rsidP="00A11557">
            <w:pPr>
              <w:contextualSpacing/>
              <w:jc w:val="both"/>
              <w:rPr>
                <w:lang w:val="kk-KZ"/>
              </w:rPr>
            </w:pPr>
            <w:r w:rsidRPr="0076712E">
              <w:rPr>
                <w:lang w:val="kk-KZ"/>
              </w:rPr>
              <w:t>Потенциалды есептеу. Соленоидалдық өрісті есептеу.</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76712E" w:rsidP="00A11557">
            <w:pPr>
              <w:contextualSpacing/>
              <w:jc w:val="center"/>
              <w:rPr>
                <w:lang w:val="en-US"/>
              </w:rPr>
            </w:pPr>
            <w:r w:rsidRPr="0076712E">
              <w:rPr>
                <w:lang w:val="en-US"/>
              </w:rPr>
              <w:t>10</w:t>
            </w:r>
          </w:p>
        </w:tc>
      </w:tr>
      <w:tr w:rsidR="00252F12" w:rsidRPr="0076712E" w:rsidTr="00A11557">
        <w:tc>
          <w:tcPr>
            <w:tcW w:w="837" w:type="dxa"/>
            <w:vMerge/>
          </w:tcPr>
          <w:p w:rsidR="00252F12" w:rsidRPr="0076712E" w:rsidRDefault="00252F12" w:rsidP="00A11557">
            <w:pPr>
              <w:contextualSpacing/>
              <w:jc w:val="center"/>
              <w:rPr>
                <w:b/>
                <w:lang w:val="kk-KZ"/>
              </w:rPr>
            </w:pPr>
          </w:p>
        </w:tc>
        <w:tc>
          <w:tcPr>
            <w:tcW w:w="6280" w:type="dxa"/>
          </w:tcPr>
          <w:p w:rsidR="00252F12" w:rsidRPr="0076712E" w:rsidRDefault="0076712E" w:rsidP="00841AF8">
            <w:pPr>
              <w:contextualSpacing/>
              <w:jc w:val="both"/>
              <w:rPr>
                <w:lang w:val="kk-KZ"/>
              </w:rPr>
            </w:pPr>
            <w:r w:rsidRPr="0076712E">
              <w:rPr>
                <w:b/>
                <w:lang w:val="kk-KZ"/>
              </w:rPr>
              <w:t xml:space="preserve">Бакылау жұмысы </w:t>
            </w:r>
            <w:r w:rsidRPr="0076712E">
              <w:rPr>
                <w:b/>
              </w:rPr>
              <w:t>№</w:t>
            </w:r>
            <w:r w:rsidRPr="0076712E">
              <w:rPr>
                <w:b/>
                <w:lang w:val="en-US"/>
              </w:rPr>
              <w:t>3</w:t>
            </w:r>
          </w:p>
        </w:tc>
        <w:tc>
          <w:tcPr>
            <w:tcW w:w="1109" w:type="dxa"/>
            <w:vAlign w:val="center"/>
          </w:tcPr>
          <w:p w:rsidR="00252F12" w:rsidRPr="0076712E" w:rsidRDefault="00C47290" w:rsidP="00A11557">
            <w:pPr>
              <w:contextualSpacing/>
              <w:jc w:val="center"/>
              <w:rPr>
                <w:lang w:val="kk-KZ"/>
              </w:rPr>
            </w:pPr>
            <w:r w:rsidRPr="0076712E">
              <w:rPr>
                <w:lang w:val="kk-KZ"/>
              </w:rPr>
              <w:t>1</w:t>
            </w:r>
          </w:p>
        </w:tc>
        <w:tc>
          <w:tcPr>
            <w:tcW w:w="1550" w:type="dxa"/>
            <w:vAlign w:val="center"/>
          </w:tcPr>
          <w:p w:rsidR="00252F12" w:rsidRPr="0076712E" w:rsidRDefault="002E29BB" w:rsidP="00A11557">
            <w:pPr>
              <w:contextualSpacing/>
              <w:jc w:val="center"/>
              <w:rPr>
                <w:lang w:val="kk-KZ"/>
              </w:rPr>
            </w:pPr>
            <w:r w:rsidRPr="0076712E">
              <w:rPr>
                <w:lang w:val="kk-KZ"/>
              </w:rPr>
              <w:t>40</w:t>
            </w:r>
          </w:p>
        </w:tc>
      </w:tr>
      <w:tr w:rsidR="00252F12" w:rsidRPr="0076712E" w:rsidTr="00A11557">
        <w:tc>
          <w:tcPr>
            <w:tcW w:w="7117" w:type="dxa"/>
            <w:gridSpan w:val="2"/>
            <w:vAlign w:val="center"/>
          </w:tcPr>
          <w:p w:rsidR="00252F12" w:rsidRPr="0076712E" w:rsidRDefault="0076712E" w:rsidP="00A11557">
            <w:pPr>
              <w:contextualSpacing/>
              <w:rPr>
                <w:b/>
                <w:lang w:val="kk-KZ"/>
              </w:rPr>
            </w:pPr>
            <w:r w:rsidRPr="0076712E">
              <w:rPr>
                <w:b/>
                <w:lang w:val="kk-KZ"/>
              </w:rPr>
              <w:t>Барлығы АБ</w:t>
            </w:r>
            <w:r w:rsidR="00252F12" w:rsidRPr="0076712E">
              <w:rPr>
                <w:b/>
                <w:lang w:val="kk-KZ"/>
              </w:rPr>
              <w:t>2.</w:t>
            </w:r>
          </w:p>
        </w:tc>
        <w:tc>
          <w:tcPr>
            <w:tcW w:w="1109" w:type="dxa"/>
            <w:vAlign w:val="center"/>
          </w:tcPr>
          <w:p w:rsidR="00252F12" w:rsidRPr="0076712E" w:rsidRDefault="00252F12" w:rsidP="00A11557">
            <w:pPr>
              <w:contextualSpacing/>
              <w:jc w:val="center"/>
              <w:rPr>
                <w:b/>
                <w:lang w:val="kk-KZ"/>
              </w:rPr>
            </w:pPr>
          </w:p>
        </w:tc>
        <w:tc>
          <w:tcPr>
            <w:tcW w:w="1550" w:type="dxa"/>
            <w:vAlign w:val="center"/>
          </w:tcPr>
          <w:p w:rsidR="00252F12" w:rsidRPr="0076712E" w:rsidRDefault="00252F12" w:rsidP="00A11557">
            <w:pPr>
              <w:contextualSpacing/>
              <w:jc w:val="center"/>
              <w:rPr>
                <w:b/>
                <w:lang w:val="kk-KZ"/>
              </w:rPr>
            </w:pPr>
            <w:r w:rsidRPr="0076712E">
              <w:rPr>
                <w:b/>
                <w:lang w:val="kk-KZ"/>
              </w:rPr>
              <w:t>100</w:t>
            </w:r>
          </w:p>
        </w:tc>
      </w:tr>
      <w:tr w:rsidR="00252F12" w:rsidRPr="0076712E" w:rsidTr="00A11557">
        <w:tc>
          <w:tcPr>
            <w:tcW w:w="7117" w:type="dxa"/>
            <w:gridSpan w:val="2"/>
            <w:vAlign w:val="center"/>
          </w:tcPr>
          <w:p w:rsidR="00252F12" w:rsidRPr="0076712E" w:rsidRDefault="00252F12" w:rsidP="00A11557">
            <w:pPr>
              <w:contextualSpacing/>
              <w:jc w:val="both"/>
              <w:rPr>
                <w:b/>
                <w:lang w:val="kk-KZ"/>
              </w:rPr>
            </w:pPr>
            <w:r w:rsidRPr="0076712E">
              <w:rPr>
                <w:b/>
                <w:lang w:val="kk-KZ"/>
              </w:rPr>
              <w:t>Емтихан</w:t>
            </w:r>
          </w:p>
        </w:tc>
        <w:tc>
          <w:tcPr>
            <w:tcW w:w="1109" w:type="dxa"/>
            <w:vAlign w:val="center"/>
          </w:tcPr>
          <w:p w:rsidR="00252F12" w:rsidRPr="0076712E" w:rsidRDefault="00252F12" w:rsidP="00A11557">
            <w:pPr>
              <w:contextualSpacing/>
              <w:jc w:val="center"/>
              <w:rPr>
                <w:b/>
                <w:lang w:val="kk-KZ"/>
              </w:rPr>
            </w:pPr>
          </w:p>
        </w:tc>
        <w:tc>
          <w:tcPr>
            <w:tcW w:w="1550" w:type="dxa"/>
            <w:vAlign w:val="center"/>
          </w:tcPr>
          <w:p w:rsidR="00252F12" w:rsidRPr="0076712E" w:rsidRDefault="00252F12" w:rsidP="00A11557">
            <w:pPr>
              <w:contextualSpacing/>
              <w:jc w:val="center"/>
              <w:rPr>
                <w:b/>
                <w:caps/>
                <w:lang w:val="kk-KZ"/>
              </w:rPr>
            </w:pPr>
            <w:r w:rsidRPr="0076712E">
              <w:rPr>
                <w:b/>
                <w:caps/>
                <w:lang w:val="kk-KZ"/>
              </w:rPr>
              <w:t>100</w:t>
            </w:r>
          </w:p>
        </w:tc>
      </w:tr>
      <w:tr w:rsidR="00252F12" w:rsidRPr="0076712E" w:rsidTr="00A11557">
        <w:tc>
          <w:tcPr>
            <w:tcW w:w="7117" w:type="dxa"/>
            <w:gridSpan w:val="2"/>
            <w:vAlign w:val="center"/>
          </w:tcPr>
          <w:p w:rsidR="00252F12" w:rsidRPr="0076712E" w:rsidRDefault="00252F12" w:rsidP="00A11557">
            <w:pPr>
              <w:contextualSpacing/>
              <w:jc w:val="both"/>
              <w:rPr>
                <w:b/>
                <w:lang w:val="kk-KZ"/>
              </w:rPr>
            </w:pPr>
            <w:r w:rsidRPr="0076712E">
              <w:rPr>
                <w:b/>
                <w:lang w:val="kk-KZ"/>
              </w:rPr>
              <w:t>Барлығы</w:t>
            </w:r>
          </w:p>
        </w:tc>
        <w:tc>
          <w:tcPr>
            <w:tcW w:w="1109" w:type="dxa"/>
            <w:vAlign w:val="center"/>
          </w:tcPr>
          <w:p w:rsidR="00252F12" w:rsidRPr="0076712E" w:rsidRDefault="00252F12" w:rsidP="00A11557">
            <w:pPr>
              <w:contextualSpacing/>
              <w:jc w:val="center"/>
              <w:rPr>
                <w:b/>
                <w:lang w:val="kk-KZ"/>
              </w:rPr>
            </w:pPr>
          </w:p>
        </w:tc>
        <w:tc>
          <w:tcPr>
            <w:tcW w:w="1550" w:type="dxa"/>
            <w:vAlign w:val="center"/>
          </w:tcPr>
          <w:p w:rsidR="00252F12" w:rsidRPr="0076712E" w:rsidRDefault="00252F12" w:rsidP="00A11557">
            <w:pPr>
              <w:contextualSpacing/>
              <w:jc w:val="center"/>
              <w:rPr>
                <w:b/>
                <w:caps/>
                <w:lang w:val="kk-KZ"/>
              </w:rPr>
            </w:pPr>
            <w:r w:rsidRPr="0076712E">
              <w:rPr>
                <w:b/>
                <w:caps/>
                <w:lang w:val="kk-KZ"/>
              </w:rPr>
              <w:t>100</w:t>
            </w:r>
          </w:p>
        </w:tc>
      </w:tr>
    </w:tbl>
    <w:p w:rsidR="00252F12" w:rsidRPr="00DF4A6A" w:rsidRDefault="00252F12" w:rsidP="00252F12">
      <w:pPr>
        <w:contextualSpacing/>
        <w:jc w:val="center"/>
        <w:rPr>
          <w:lang w:val="kk-KZ"/>
        </w:rPr>
      </w:pPr>
    </w:p>
    <w:p w:rsidR="00FB62D6" w:rsidRDefault="00FB62D6" w:rsidP="00252F12">
      <w:pPr>
        <w:ind w:left="567"/>
        <w:contextualSpacing/>
        <w:rPr>
          <w:lang w:val="kk-KZ"/>
        </w:rPr>
      </w:pPr>
    </w:p>
    <w:p w:rsidR="00252F12" w:rsidRPr="00DF4A6A" w:rsidRDefault="00252F12" w:rsidP="00252F12">
      <w:pPr>
        <w:ind w:left="567"/>
        <w:contextualSpacing/>
        <w:rPr>
          <w:lang w:val="kk-KZ"/>
        </w:rPr>
      </w:pPr>
      <w:r w:rsidRPr="00DF4A6A">
        <w:rPr>
          <w:lang w:val="kk-KZ"/>
        </w:rPr>
        <w:t xml:space="preserve">ДТ және БТ кафедра меңгерушісі </w:t>
      </w:r>
      <w:r w:rsidRPr="00DF4A6A">
        <w:rPr>
          <w:lang w:val="kk-KZ"/>
        </w:rPr>
        <w:tab/>
      </w:r>
      <w:r w:rsidRPr="00DF4A6A">
        <w:rPr>
          <w:lang w:val="kk-KZ"/>
        </w:rPr>
        <w:tab/>
      </w:r>
      <w:r w:rsidRPr="00DF4A6A">
        <w:rPr>
          <w:lang w:val="kk-KZ"/>
        </w:rPr>
        <w:tab/>
      </w:r>
      <w:r w:rsidRPr="00DF4A6A">
        <w:rPr>
          <w:lang w:val="kk-KZ"/>
        </w:rPr>
        <w:tab/>
        <w:t>Х.Хомпыш</w:t>
      </w:r>
    </w:p>
    <w:p w:rsidR="00252F12" w:rsidRPr="00DF4A6A" w:rsidRDefault="00252F12" w:rsidP="00252F12">
      <w:pPr>
        <w:ind w:left="567"/>
        <w:contextualSpacing/>
        <w:rPr>
          <w:lang w:val="kk-KZ"/>
        </w:rPr>
      </w:pPr>
    </w:p>
    <w:p w:rsidR="00C34E2F" w:rsidRPr="00DF4A6A" w:rsidRDefault="00252F12" w:rsidP="00252F12">
      <w:pPr>
        <w:ind w:left="567"/>
        <w:contextualSpacing/>
        <w:rPr>
          <w:lang w:val="kk-KZ"/>
        </w:rPr>
      </w:pPr>
      <w:r w:rsidRPr="00DF4A6A">
        <w:rPr>
          <w:lang w:val="kk-KZ"/>
        </w:rPr>
        <w:t>Механика-математика факультеті</w:t>
      </w:r>
    </w:p>
    <w:p w:rsidR="0076712E" w:rsidRDefault="00252F12" w:rsidP="00C34E2F">
      <w:pPr>
        <w:ind w:left="567"/>
        <w:contextualSpacing/>
        <w:rPr>
          <w:lang w:val="kk-KZ"/>
        </w:rPr>
      </w:pPr>
      <w:r w:rsidRPr="00DF4A6A">
        <w:rPr>
          <w:lang w:val="kk-KZ"/>
        </w:rPr>
        <w:t xml:space="preserve"> әдістемелік бюросының төрайымы                       </w:t>
      </w:r>
      <w:r w:rsidRPr="00DF4A6A">
        <w:rPr>
          <w:lang w:val="kk-KZ"/>
        </w:rPr>
        <w:tab/>
      </w:r>
      <w:r w:rsidR="00DF4A6A">
        <w:rPr>
          <w:lang w:val="kk-KZ"/>
        </w:rPr>
        <w:tab/>
      </w:r>
      <w:r w:rsidRPr="00DF4A6A">
        <w:rPr>
          <w:lang w:val="kk-KZ"/>
        </w:rPr>
        <w:t xml:space="preserve">Г.Е.Абдуахитова  </w:t>
      </w:r>
    </w:p>
    <w:p w:rsidR="00FB62D6" w:rsidRDefault="00FB62D6" w:rsidP="00C34E2F">
      <w:pPr>
        <w:ind w:left="567"/>
        <w:contextualSpacing/>
        <w:rPr>
          <w:lang w:val="kk-KZ"/>
        </w:rPr>
      </w:pPr>
    </w:p>
    <w:p w:rsidR="00252F12" w:rsidRPr="00DF4A6A" w:rsidRDefault="00252F12" w:rsidP="00C34E2F">
      <w:pPr>
        <w:ind w:left="567"/>
        <w:contextualSpacing/>
        <w:rPr>
          <w:lang w:val="kk-KZ"/>
        </w:rPr>
      </w:pPr>
      <w:r w:rsidRPr="00DF4A6A">
        <w:rPr>
          <w:lang w:val="kk-KZ"/>
        </w:rPr>
        <w:t xml:space="preserve">             </w:t>
      </w:r>
    </w:p>
    <w:p w:rsidR="00660DEB" w:rsidRPr="00DF4A6A" w:rsidRDefault="006C257D" w:rsidP="0076712E">
      <w:pPr>
        <w:ind w:left="567"/>
        <w:contextualSpacing/>
        <w:rPr>
          <w:lang w:val="kk-KZ"/>
        </w:rPr>
      </w:pPr>
      <w:r w:rsidRPr="00DF4A6A">
        <w:rPr>
          <w:lang w:val="kk-KZ"/>
        </w:rPr>
        <w:t xml:space="preserve">Дәріскер                     </w:t>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061855">
        <w:rPr>
          <w:lang w:val="kk-KZ"/>
        </w:rPr>
        <w:t>А.О. Мауленов</w:t>
      </w:r>
    </w:p>
    <w:sectPr w:rsidR="00660DEB" w:rsidRPr="00DF4A6A" w:rsidSect="00C35F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panose1 w:val="020B0604020202020204"/>
    <w:charset w:val="CC"/>
    <w:family w:val="roman"/>
    <w:pitch w:val="variable"/>
    <w:sig w:usb0="00000000" w:usb1="4000387A" w:usb2="0000002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B1638"/>
    <w:multiLevelType w:val="hybridMultilevel"/>
    <w:tmpl w:val="33C8013C"/>
    <w:lvl w:ilvl="0" w:tplc="E83C07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EB4922"/>
    <w:multiLevelType w:val="hybridMultilevel"/>
    <w:tmpl w:val="3CFCEDD0"/>
    <w:lvl w:ilvl="0" w:tplc="773A51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BB4BFF"/>
    <w:multiLevelType w:val="hybridMultilevel"/>
    <w:tmpl w:val="9342E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4A3966"/>
    <w:multiLevelType w:val="hybridMultilevel"/>
    <w:tmpl w:val="02827E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A387C9D"/>
    <w:multiLevelType w:val="hybridMultilevel"/>
    <w:tmpl w:val="21508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E64C81"/>
    <w:multiLevelType w:val="hybridMultilevel"/>
    <w:tmpl w:val="82C8BB7C"/>
    <w:lvl w:ilvl="0" w:tplc="EC6EF416">
      <w:start w:val="1"/>
      <w:numFmt w:val="decimal"/>
      <w:lvlText w:val="%1."/>
      <w:lvlJc w:val="left"/>
      <w:pPr>
        <w:ind w:left="394" w:hanging="360"/>
      </w:pPr>
      <w:rPr>
        <w:rFonts w:ascii="Kz Times New Roman" w:hAnsi="Kz Times New Roman"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26467B09"/>
    <w:multiLevelType w:val="hybridMultilevel"/>
    <w:tmpl w:val="0A3CF568"/>
    <w:lvl w:ilvl="0" w:tplc="5E0C77B8">
      <w:start w:val="1"/>
      <w:numFmt w:val="decimal"/>
      <w:lvlText w:val="%1."/>
      <w:lvlJc w:val="left"/>
      <w:pPr>
        <w:ind w:left="720" w:hanging="360"/>
      </w:pPr>
      <w:rPr>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26C7983"/>
    <w:multiLevelType w:val="hybridMultilevel"/>
    <w:tmpl w:val="BEEC1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A02747F"/>
    <w:multiLevelType w:val="hybridMultilevel"/>
    <w:tmpl w:val="4D3C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9D204D"/>
    <w:multiLevelType w:val="hybridMultilevel"/>
    <w:tmpl w:val="70FA9CBC"/>
    <w:lvl w:ilvl="0" w:tplc="474C81A2">
      <w:start w:val="1"/>
      <w:numFmt w:val="bullet"/>
      <w:lvlText w:val="–"/>
      <w:lvlJc w:val="left"/>
      <w:pPr>
        <w:tabs>
          <w:tab w:val="num" w:pos="1160"/>
        </w:tabs>
        <w:ind w:left="1160" w:hanging="360"/>
      </w:pPr>
      <w:rPr>
        <w:rFonts w:ascii="Calibri" w:hAnsi="Calibri" w:hint="default"/>
      </w:rPr>
    </w:lvl>
    <w:lvl w:ilvl="1" w:tplc="04190019" w:tentative="1">
      <w:start w:val="1"/>
      <w:numFmt w:val="bullet"/>
      <w:lvlText w:val="o"/>
      <w:lvlJc w:val="left"/>
      <w:pPr>
        <w:tabs>
          <w:tab w:val="num" w:pos="1880"/>
        </w:tabs>
        <w:ind w:left="1880" w:hanging="360"/>
      </w:pPr>
      <w:rPr>
        <w:rFonts w:ascii="Courier New" w:hAnsi="Courier New" w:cs="Courier New" w:hint="default"/>
      </w:rPr>
    </w:lvl>
    <w:lvl w:ilvl="2" w:tplc="0419001B" w:tentative="1">
      <w:start w:val="1"/>
      <w:numFmt w:val="bullet"/>
      <w:lvlText w:val=""/>
      <w:lvlJc w:val="left"/>
      <w:pPr>
        <w:tabs>
          <w:tab w:val="num" w:pos="2600"/>
        </w:tabs>
        <w:ind w:left="2600" w:hanging="360"/>
      </w:pPr>
      <w:rPr>
        <w:rFonts w:ascii="Wingdings" w:hAnsi="Wingdings" w:hint="default"/>
      </w:rPr>
    </w:lvl>
    <w:lvl w:ilvl="3" w:tplc="0419000F" w:tentative="1">
      <w:start w:val="1"/>
      <w:numFmt w:val="bullet"/>
      <w:lvlText w:val=""/>
      <w:lvlJc w:val="left"/>
      <w:pPr>
        <w:tabs>
          <w:tab w:val="num" w:pos="3320"/>
        </w:tabs>
        <w:ind w:left="3320" w:hanging="360"/>
      </w:pPr>
      <w:rPr>
        <w:rFonts w:ascii="Symbol" w:hAnsi="Symbol" w:hint="default"/>
      </w:rPr>
    </w:lvl>
    <w:lvl w:ilvl="4" w:tplc="04190019" w:tentative="1">
      <w:start w:val="1"/>
      <w:numFmt w:val="bullet"/>
      <w:lvlText w:val="o"/>
      <w:lvlJc w:val="left"/>
      <w:pPr>
        <w:tabs>
          <w:tab w:val="num" w:pos="4040"/>
        </w:tabs>
        <w:ind w:left="4040" w:hanging="360"/>
      </w:pPr>
      <w:rPr>
        <w:rFonts w:ascii="Courier New" w:hAnsi="Courier New" w:cs="Courier New" w:hint="default"/>
      </w:rPr>
    </w:lvl>
    <w:lvl w:ilvl="5" w:tplc="0419001B" w:tentative="1">
      <w:start w:val="1"/>
      <w:numFmt w:val="bullet"/>
      <w:lvlText w:val=""/>
      <w:lvlJc w:val="left"/>
      <w:pPr>
        <w:tabs>
          <w:tab w:val="num" w:pos="4760"/>
        </w:tabs>
        <w:ind w:left="4760" w:hanging="360"/>
      </w:pPr>
      <w:rPr>
        <w:rFonts w:ascii="Wingdings" w:hAnsi="Wingdings" w:hint="default"/>
      </w:rPr>
    </w:lvl>
    <w:lvl w:ilvl="6" w:tplc="0419000F" w:tentative="1">
      <w:start w:val="1"/>
      <w:numFmt w:val="bullet"/>
      <w:lvlText w:val=""/>
      <w:lvlJc w:val="left"/>
      <w:pPr>
        <w:tabs>
          <w:tab w:val="num" w:pos="5480"/>
        </w:tabs>
        <w:ind w:left="5480" w:hanging="360"/>
      </w:pPr>
      <w:rPr>
        <w:rFonts w:ascii="Symbol" w:hAnsi="Symbol" w:hint="default"/>
      </w:rPr>
    </w:lvl>
    <w:lvl w:ilvl="7" w:tplc="04190019" w:tentative="1">
      <w:start w:val="1"/>
      <w:numFmt w:val="bullet"/>
      <w:lvlText w:val="o"/>
      <w:lvlJc w:val="left"/>
      <w:pPr>
        <w:tabs>
          <w:tab w:val="num" w:pos="6200"/>
        </w:tabs>
        <w:ind w:left="6200" w:hanging="360"/>
      </w:pPr>
      <w:rPr>
        <w:rFonts w:ascii="Courier New" w:hAnsi="Courier New" w:cs="Courier New" w:hint="default"/>
      </w:rPr>
    </w:lvl>
    <w:lvl w:ilvl="8" w:tplc="0419001B" w:tentative="1">
      <w:start w:val="1"/>
      <w:numFmt w:val="bullet"/>
      <w:lvlText w:val=""/>
      <w:lvlJc w:val="left"/>
      <w:pPr>
        <w:tabs>
          <w:tab w:val="num" w:pos="6920"/>
        </w:tabs>
        <w:ind w:left="6920" w:hanging="360"/>
      </w:pPr>
      <w:rPr>
        <w:rFonts w:ascii="Wingdings" w:hAnsi="Wingdings" w:hint="default"/>
      </w:rPr>
    </w:lvl>
  </w:abstractNum>
  <w:num w:numId="1">
    <w:abstractNumId w:val="2"/>
  </w:num>
  <w:num w:numId="2">
    <w:abstractNumId w:val="7"/>
  </w:num>
  <w:num w:numId="3">
    <w:abstractNumId w:val="8"/>
  </w:num>
  <w:num w:numId="4">
    <w:abstractNumId w:val="0"/>
  </w:num>
  <w:num w:numId="5">
    <w:abstractNumId w:val="4"/>
  </w:num>
  <w:num w:numId="6">
    <w:abstractNumId w:val="6"/>
  </w:num>
  <w:num w:numId="7">
    <w:abstractNumId w:val="3"/>
  </w:num>
  <w:num w:numId="8">
    <w:abstractNumId w:val="9"/>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766"/>
    <w:rsid w:val="00026A52"/>
    <w:rsid w:val="00042D7B"/>
    <w:rsid w:val="0005109C"/>
    <w:rsid w:val="000543FE"/>
    <w:rsid w:val="00061855"/>
    <w:rsid w:val="00074301"/>
    <w:rsid w:val="00076437"/>
    <w:rsid w:val="00076B9C"/>
    <w:rsid w:val="00087792"/>
    <w:rsid w:val="000A0781"/>
    <w:rsid w:val="000B1BA2"/>
    <w:rsid w:val="000B4015"/>
    <w:rsid w:val="000F3A00"/>
    <w:rsid w:val="000F6F30"/>
    <w:rsid w:val="0010455D"/>
    <w:rsid w:val="001052D4"/>
    <w:rsid w:val="00105F52"/>
    <w:rsid w:val="00115D3D"/>
    <w:rsid w:val="00124AD8"/>
    <w:rsid w:val="00134C0E"/>
    <w:rsid w:val="001456F1"/>
    <w:rsid w:val="001737CD"/>
    <w:rsid w:val="00182720"/>
    <w:rsid w:val="00186AA4"/>
    <w:rsid w:val="001D1C88"/>
    <w:rsid w:val="00246359"/>
    <w:rsid w:val="00252F12"/>
    <w:rsid w:val="0025513E"/>
    <w:rsid w:val="00271A60"/>
    <w:rsid w:val="00275491"/>
    <w:rsid w:val="002C05B3"/>
    <w:rsid w:val="002C6DFB"/>
    <w:rsid w:val="002C79E2"/>
    <w:rsid w:val="002E29BB"/>
    <w:rsid w:val="002E38CA"/>
    <w:rsid w:val="003056AE"/>
    <w:rsid w:val="00322139"/>
    <w:rsid w:val="003424F1"/>
    <w:rsid w:val="00357FAA"/>
    <w:rsid w:val="00393940"/>
    <w:rsid w:val="003946A3"/>
    <w:rsid w:val="003C48EF"/>
    <w:rsid w:val="003C6AE4"/>
    <w:rsid w:val="003D1D19"/>
    <w:rsid w:val="003D2FBC"/>
    <w:rsid w:val="003E4048"/>
    <w:rsid w:val="003E4C16"/>
    <w:rsid w:val="003F46A6"/>
    <w:rsid w:val="004413FE"/>
    <w:rsid w:val="00447F65"/>
    <w:rsid w:val="00482450"/>
    <w:rsid w:val="004901C3"/>
    <w:rsid w:val="00495E02"/>
    <w:rsid w:val="004B69CC"/>
    <w:rsid w:val="004F3A50"/>
    <w:rsid w:val="00502BD9"/>
    <w:rsid w:val="00510DE0"/>
    <w:rsid w:val="005130A4"/>
    <w:rsid w:val="00523A96"/>
    <w:rsid w:val="00526802"/>
    <w:rsid w:val="005342F8"/>
    <w:rsid w:val="0055705A"/>
    <w:rsid w:val="00567A5B"/>
    <w:rsid w:val="005A0C13"/>
    <w:rsid w:val="005C1EE0"/>
    <w:rsid w:val="005D3B05"/>
    <w:rsid w:val="005D6A1B"/>
    <w:rsid w:val="005E2DE6"/>
    <w:rsid w:val="005E3403"/>
    <w:rsid w:val="00625DDF"/>
    <w:rsid w:val="006401F1"/>
    <w:rsid w:val="006453C3"/>
    <w:rsid w:val="00660DEB"/>
    <w:rsid w:val="00661F94"/>
    <w:rsid w:val="00667EDE"/>
    <w:rsid w:val="006920FC"/>
    <w:rsid w:val="006967FE"/>
    <w:rsid w:val="00696D8F"/>
    <w:rsid w:val="006A09E6"/>
    <w:rsid w:val="006A592A"/>
    <w:rsid w:val="006B6B71"/>
    <w:rsid w:val="006C257D"/>
    <w:rsid w:val="006D1093"/>
    <w:rsid w:val="007071B9"/>
    <w:rsid w:val="0076712E"/>
    <w:rsid w:val="007676A0"/>
    <w:rsid w:val="007676BE"/>
    <w:rsid w:val="007708D1"/>
    <w:rsid w:val="00777E50"/>
    <w:rsid w:val="0078327D"/>
    <w:rsid w:val="00794426"/>
    <w:rsid w:val="007A57AB"/>
    <w:rsid w:val="007B3DC5"/>
    <w:rsid w:val="007C0718"/>
    <w:rsid w:val="007D0929"/>
    <w:rsid w:val="007D16F8"/>
    <w:rsid w:val="007D310D"/>
    <w:rsid w:val="007D3EE1"/>
    <w:rsid w:val="007F506D"/>
    <w:rsid w:val="007F53C0"/>
    <w:rsid w:val="007F58B3"/>
    <w:rsid w:val="00804C19"/>
    <w:rsid w:val="008112D7"/>
    <w:rsid w:val="00814205"/>
    <w:rsid w:val="00841AF8"/>
    <w:rsid w:val="0084200F"/>
    <w:rsid w:val="008459EC"/>
    <w:rsid w:val="00847A14"/>
    <w:rsid w:val="0086746F"/>
    <w:rsid w:val="00871C9B"/>
    <w:rsid w:val="00887FA7"/>
    <w:rsid w:val="0089448C"/>
    <w:rsid w:val="008970B3"/>
    <w:rsid w:val="008A1955"/>
    <w:rsid w:val="008D37D9"/>
    <w:rsid w:val="008D7766"/>
    <w:rsid w:val="008D7FC4"/>
    <w:rsid w:val="008E3E4C"/>
    <w:rsid w:val="008E79C6"/>
    <w:rsid w:val="00920896"/>
    <w:rsid w:val="0092185C"/>
    <w:rsid w:val="00952348"/>
    <w:rsid w:val="00957781"/>
    <w:rsid w:val="009A3498"/>
    <w:rsid w:val="009B54B5"/>
    <w:rsid w:val="009C40FB"/>
    <w:rsid w:val="009E2F73"/>
    <w:rsid w:val="009F309D"/>
    <w:rsid w:val="00A23E3C"/>
    <w:rsid w:val="00A34E98"/>
    <w:rsid w:val="00A471DD"/>
    <w:rsid w:val="00A51CEC"/>
    <w:rsid w:val="00A644C5"/>
    <w:rsid w:val="00A70627"/>
    <w:rsid w:val="00A95318"/>
    <w:rsid w:val="00AB3381"/>
    <w:rsid w:val="00AB5EB1"/>
    <w:rsid w:val="00AC6B11"/>
    <w:rsid w:val="00AF73C7"/>
    <w:rsid w:val="00B07308"/>
    <w:rsid w:val="00B266FE"/>
    <w:rsid w:val="00B43790"/>
    <w:rsid w:val="00B50939"/>
    <w:rsid w:val="00B57C31"/>
    <w:rsid w:val="00B60BEA"/>
    <w:rsid w:val="00B715C5"/>
    <w:rsid w:val="00B92C50"/>
    <w:rsid w:val="00BA11DA"/>
    <w:rsid w:val="00BB2FAD"/>
    <w:rsid w:val="00BD21FE"/>
    <w:rsid w:val="00BD31D8"/>
    <w:rsid w:val="00BE0AD8"/>
    <w:rsid w:val="00BF1DC3"/>
    <w:rsid w:val="00BF6511"/>
    <w:rsid w:val="00C064F0"/>
    <w:rsid w:val="00C16E9D"/>
    <w:rsid w:val="00C17104"/>
    <w:rsid w:val="00C201B3"/>
    <w:rsid w:val="00C34E2F"/>
    <w:rsid w:val="00C35F96"/>
    <w:rsid w:val="00C4424D"/>
    <w:rsid w:val="00C47290"/>
    <w:rsid w:val="00C66C5B"/>
    <w:rsid w:val="00C70813"/>
    <w:rsid w:val="00C80C39"/>
    <w:rsid w:val="00C97733"/>
    <w:rsid w:val="00CA647D"/>
    <w:rsid w:val="00CE2A24"/>
    <w:rsid w:val="00D0797D"/>
    <w:rsid w:val="00D42B2A"/>
    <w:rsid w:val="00D44D9C"/>
    <w:rsid w:val="00D90259"/>
    <w:rsid w:val="00D92F94"/>
    <w:rsid w:val="00DA7064"/>
    <w:rsid w:val="00DB4487"/>
    <w:rsid w:val="00DC5D40"/>
    <w:rsid w:val="00DC6533"/>
    <w:rsid w:val="00DE6B97"/>
    <w:rsid w:val="00DF4A6A"/>
    <w:rsid w:val="00DF4DDC"/>
    <w:rsid w:val="00E12E92"/>
    <w:rsid w:val="00E13A00"/>
    <w:rsid w:val="00E23CD0"/>
    <w:rsid w:val="00E36F82"/>
    <w:rsid w:val="00E54537"/>
    <w:rsid w:val="00E61166"/>
    <w:rsid w:val="00E7367F"/>
    <w:rsid w:val="00EA1D1F"/>
    <w:rsid w:val="00EB2828"/>
    <w:rsid w:val="00EB6BDA"/>
    <w:rsid w:val="00EC796D"/>
    <w:rsid w:val="00EE1615"/>
    <w:rsid w:val="00EF29AA"/>
    <w:rsid w:val="00F30ECC"/>
    <w:rsid w:val="00F3675B"/>
    <w:rsid w:val="00F72402"/>
    <w:rsid w:val="00F867D2"/>
    <w:rsid w:val="00FB62D6"/>
    <w:rsid w:val="00FC018F"/>
    <w:rsid w:val="00FD2B2F"/>
    <w:rsid w:val="00FE36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0BB01CF0-2220-D444-BFA4-2BB4C540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5">
    <w:name w:val="List Paragraph"/>
    <w:basedOn w:val="a"/>
    <w:uiPriority w:val="34"/>
    <w:qFormat/>
    <w:rsid w:val="00B43790"/>
    <w:pPr>
      <w:ind w:left="720"/>
      <w:contextualSpacing/>
    </w:pPr>
  </w:style>
  <w:style w:type="character" w:styleId="a6">
    <w:name w:val="Hyperlink"/>
    <w:basedOn w:val="a0"/>
    <w:uiPriority w:val="99"/>
    <w:unhideWhenUsed/>
    <w:rsid w:val="00B43790"/>
    <w:rPr>
      <w:color w:val="0563C1" w:themeColor="hyperlink"/>
      <w:u w:val="single"/>
    </w:rPr>
  </w:style>
  <w:style w:type="table" w:styleId="a7">
    <w:name w:val="Table Grid"/>
    <w:basedOn w:val="a1"/>
    <w:uiPriority w:val="39"/>
    <w:rsid w:val="00B43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link w:val="a9"/>
    <w:qFormat/>
    <w:rsid w:val="00957781"/>
    <w:pPr>
      <w:jc w:val="center"/>
    </w:pPr>
    <w:rPr>
      <w:sz w:val="28"/>
      <w:szCs w:val="20"/>
      <w:lang w:eastAsia="ko-KR"/>
    </w:rPr>
  </w:style>
  <w:style w:type="character" w:customStyle="1" w:styleId="a9">
    <w:name w:val="Заголовок Знак"/>
    <w:basedOn w:val="a0"/>
    <w:link w:val="a8"/>
    <w:rsid w:val="00957781"/>
    <w:rPr>
      <w:rFonts w:ascii="Times New Roman" w:eastAsia="Times New Roman" w:hAnsi="Times New Roman" w:cs="Times New Roman"/>
      <w:sz w:val="28"/>
      <w:szCs w:val="20"/>
      <w:lang w:eastAsia="ko-KR"/>
    </w:rPr>
  </w:style>
  <w:style w:type="paragraph" w:customStyle="1" w:styleId="Default">
    <w:name w:val="Default"/>
    <w:rsid w:val="006A5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770711">
      <w:bodyDiv w:val="1"/>
      <w:marLeft w:val="0"/>
      <w:marRight w:val="0"/>
      <w:marTop w:val="0"/>
      <w:marBottom w:val="0"/>
      <w:divBdr>
        <w:top w:val="none" w:sz="0" w:space="0" w:color="auto"/>
        <w:left w:val="none" w:sz="0" w:space="0" w:color="auto"/>
        <w:bottom w:val="none" w:sz="0" w:space="0" w:color="auto"/>
        <w:right w:val="none" w:sz="0" w:space="0" w:color="auto"/>
      </w:divBdr>
    </w:div>
    <w:div w:id="1400320234">
      <w:bodyDiv w:val="1"/>
      <w:marLeft w:val="0"/>
      <w:marRight w:val="0"/>
      <w:marTop w:val="0"/>
      <w:marBottom w:val="0"/>
      <w:divBdr>
        <w:top w:val="none" w:sz="0" w:space="0" w:color="auto"/>
        <w:left w:val="none" w:sz="0" w:space="0" w:color="auto"/>
        <w:bottom w:val="none" w:sz="0" w:space="0" w:color="auto"/>
        <w:right w:val="none" w:sz="0" w:space="0" w:color="auto"/>
      </w:divBdr>
    </w:div>
    <w:div w:id="143524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7104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Бодыкбаева Молдир</dc:creator>
  <cp:keywords/>
  <dc:description/>
  <cp:lastModifiedBy>77478267993</cp:lastModifiedBy>
  <cp:revision>2</cp:revision>
  <dcterms:created xsi:type="dcterms:W3CDTF">2020-01-18T05:29:00Z</dcterms:created>
  <dcterms:modified xsi:type="dcterms:W3CDTF">2020-01-18T05:29:00Z</dcterms:modified>
</cp:coreProperties>
</file>